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EADE"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color w:val="000000"/>
          <w:sz w:val="18"/>
          <w:szCs w:val="18"/>
          <w:lang w:eastAsia="pl-PL"/>
        </w:rPr>
        <w:t>Ogłoszenie nr 564484-N-2019 z dnia 2019-06-24 r. </w:t>
      </w:r>
      <w:r w:rsidRPr="00110805">
        <w:rPr>
          <w:rFonts w:eastAsia="Times New Roman" w:cstheme="minorHAnsi"/>
          <w:color w:val="000000"/>
          <w:sz w:val="18"/>
          <w:szCs w:val="18"/>
          <w:lang w:eastAsia="pl-PL"/>
        </w:rPr>
        <w:br/>
      </w:r>
    </w:p>
    <w:p w14:paraId="7ABF44E6" w14:textId="77777777" w:rsidR="00110805" w:rsidRPr="00110805" w:rsidRDefault="00110805" w:rsidP="00110805">
      <w:pPr>
        <w:spacing w:after="0" w:line="450" w:lineRule="atLeast"/>
        <w:jc w:val="center"/>
        <w:rPr>
          <w:rFonts w:eastAsia="Times New Roman" w:cstheme="minorHAnsi"/>
          <w:b/>
          <w:bCs/>
          <w:color w:val="000000"/>
          <w:sz w:val="18"/>
          <w:szCs w:val="18"/>
          <w:lang w:eastAsia="pl-PL"/>
        </w:rPr>
      </w:pPr>
      <w:r w:rsidRPr="00110805">
        <w:rPr>
          <w:rFonts w:eastAsia="Times New Roman" w:cstheme="minorHAnsi"/>
          <w:b/>
          <w:bCs/>
          <w:color w:val="000000"/>
          <w:sz w:val="18"/>
          <w:szCs w:val="18"/>
          <w:lang w:eastAsia="pl-PL"/>
        </w:rPr>
        <w:t>Gmina Myszyniec: Przebudowa drogi gminnej nr 250809W w miejscowości Olszyny</w:t>
      </w:r>
      <w:r w:rsidRPr="00110805">
        <w:rPr>
          <w:rFonts w:eastAsia="Times New Roman" w:cstheme="minorHAnsi"/>
          <w:b/>
          <w:bCs/>
          <w:color w:val="000000"/>
          <w:sz w:val="18"/>
          <w:szCs w:val="18"/>
          <w:lang w:eastAsia="pl-PL"/>
        </w:rPr>
        <w:br/>
        <w:t>OGŁOSZENIE O ZAMÓWIENIU - Roboty budowlane</w:t>
      </w:r>
    </w:p>
    <w:p w14:paraId="16C32E3C"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Zamieszczanie ogłoszenia:</w:t>
      </w:r>
      <w:r w:rsidRPr="00110805">
        <w:rPr>
          <w:rFonts w:eastAsia="Times New Roman" w:cstheme="minorHAnsi"/>
          <w:color w:val="000000"/>
          <w:sz w:val="18"/>
          <w:szCs w:val="18"/>
          <w:lang w:eastAsia="pl-PL"/>
        </w:rPr>
        <w:t> Zamieszczanie obowiązkowe</w:t>
      </w:r>
    </w:p>
    <w:p w14:paraId="58D15EE1"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Ogłoszenie dotyczy:</w:t>
      </w:r>
      <w:r w:rsidRPr="00110805">
        <w:rPr>
          <w:rFonts w:eastAsia="Times New Roman" w:cstheme="minorHAnsi"/>
          <w:color w:val="000000"/>
          <w:sz w:val="18"/>
          <w:szCs w:val="18"/>
          <w:lang w:eastAsia="pl-PL"/>
        </w:rPr>
        <w:t> Zamówienia publicznego</w:t>
      </w:r>
    </w:p>
    <w:p w14:paraId="7331C895"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Zamówienie dotyczy projektu lub programu współfinansowanego ze środków Unii Europejskiej </w:t>
      </w:r>
    </w:p>
    <w:p w14:paraId="57E8FD14"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2041D956" w14:textId="386A2BB9" w:rsidR="00110805" w:rsidRPr="00110805" w:rsidRDefault="00110805" w:rsidP="00110805">
      <w:pPr>
        <w:spacing w:after="0" w:line="450" w:lineRule="atLeast"/>
        <w:rPr>
          <w:rFonts w:eastAsia="Times New Roman" w:cstheme="minorHAnsi"/>
          <w:color w:val="000000"/>
          <w:sz w:val="18"/>
          <w:szCs w:val="18"/>
          <w:lang w:eastAsia="pl-PL"/>
        </w:rPr>
      </w:pPr>
      <w:bookmarkStart w:id="0" w:name="_GoBack"/>
      <w:bookmarkEnd w:id="0"/>
      <w:r w:rsidRPr="00110805">
        <w:rPr>
          <w:rFonts w:eastAsia="Times New Roman" w:cstheme="minorHAnsi"/>
          <w:b/>
          <w:bCs/>
          <w:color w:val="000000"/>
          <w:sz w:val="18"/>
          <w:szCs w:val="18"/>
          <w:lang w:eastAsia="pl-PL"/>
        </w:rPr>
        <w:t>Nazwa projektu lub programu</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w:t>
      </w:r>
    </w:p>
    <w:p w14:paraId="193B6F64"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82D1D2E"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4AC17021" w14:textId="3AB477F1"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u w:val="single"/>
          <w:lang w:eastAsia="pl-PL"/>
        </w:rPr>
        <w:t>SEKCJA I: ZAMAWIAJĄCY</w:t>
      </w:r>
    </w:p>
    <w:p w14:paraId="79F780FF"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Postępowanie przeprowadza centralny zamawiający </w:t>
      </w:r>
    </w:p>
    <w:p w14:paraId="271C9CC4"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0FB6D4DC"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Postępowanie przeprowadza podmiot, któremu zamawiający powierzył/powierzyli przeprowadzenie postępowania </w:t>
      </w:r>
    </w:p>
    <w:p w14:paraId="7410C499"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42532921"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Informacje na temat podmiotu któremu zamawiający powierzył/powierzyli prowadzenie postępowania:</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Postępowanie jest przeprowadzane wspólnie przez zamawiających</w:t>
      </w:r>
      <w:r w:rsidRPr="00110805">
        <w:rPr>
          <w:rFonts w:eastAsia="Times New Roman" w:cstheme="minorHAnsi"/>
          <w:color w:val="000000"/>
          <w:sz w:val="18"/>
          <w:szCs w:val="18"/>
          <w:lang w:eastAsia="pl-PL"/>
        </w:rPr>
        <w:t> </w:t>
      </w:r>
    </w:p>
    <w:p w14:paraId="0B5DA119"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21F9E1D9" w14:textId="7AEE3F84"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Jeżeli tak, należy wymienić zamawiających, którzy wspólnie przeprowadzają postępowanie oraz podać adresy ich siedzib, krajowe numery identyfikacyjne oraz osoby do kontaktów wraz z danymi do kontaktów: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Postępowanie jest przeprowadzane wspólnie z zamawiającymi z innych państw członkowskich Unii Europejskiej </w:t>
      </w:r>
    </w:p>
    <w:p w14:paraId="0A5A0A4B"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3B498529"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W przypadku przeprowadzania postępowania wspólnie z zamawiającymi z innych państw członkowskich Unii Europejskiej – mające zastosowanie krajowe prawo zamówień publicznych:</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Informacje dodatkowe:</w:t>
      </w:r>
      <w:r w:rsidRPr="00110805">
        <w:rPr>
          <w:rFonts w:eastAsia="Times New Roman" w:cstheme="minorHAnsi"/>
          <w:color w:val="000000"/>
          <w:sz w:val="18"/>
          <w:szCs w:val="18"/>
          <w:lang w:eastAsia="pl-PL"/>
        </w:rPr>
        <w:t> </w:t>
      </w:r>
    </w:p>
    <w:p w14:paraId="0E864C4A"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lastRenderedPageBreak/>
        <w:t>I. 1) NAZWA I ADRES: </w:t>
      </w:r>
      <w:r w:rsidRPr="00110805">
        <w:rPr>
          <w:rFonts w:eastAsia="Times New Roman" w:cstheme="minorHAnsi"/>
          <w:color w:val="000000"/>
          <w:sz w:val="18"/>
          <w:szCs w:val="18"/>
          <w:lang w:eastAsia="pl-PL"/>
        </w:rPr>
        <w:t>Gmina Myszyniec, krajowy numer identyfikacyjny 54660900000000, ul. Plac Wolności  60 , 07-430  Myszyniec, woj. mazowieckie, państwo Polska, tel. 297 721 141, e-mail urzad@myszyniec.nowoczesnagmina.pl, faks 297 721 141. </w:t>
      </w:r>
      <w:r w:rsidRPr="00110805">
        <w:rPr>
          <w:rFonts w:eastAsia="Times New Roman" w:cstheme="minorHAnsi"/>
          <w:color w:val="000000"/>
          <w:sz w:val="18"/>
          <w:szCs w:val="18"/>
          <w:lang w:eastAsia="pl-PL"/>
        </w:rPr>
        <w:br/>
        <w:t>Adres strony internetowej (URL): </w:t>
      </w:r>
      <w:r w:rsidRPr="00110805">
        <w:rPr>
          <w:rFonts w:eastAsia="Times New Roman" w:cstheme="minorHAnsi"/>
          <w:color w:val="000000"/>
          <w:sz w:val="18"/>
          <w:szCs w:val="18"/>
          <w:lang w:eastAsia="pl-PL"/>
        </w:rPr>
        <w:br/>
        <w:t>Adres profilu nabywcy: </w:t>
      </w:r>
      <w:r w:rsidRPr="00110805">
        <w:rPr>
          <w:rFonts w:eastAsia="Times New Roman" w:cstheme="minorHAnsi"/>
          <w:color w:val="000000"/>
          <w:sz w:val="18"/>
          <w:szCs w:val="18"/>
          <w:lang w:eastAsia="pl-PL"/>
        </w:rPr>
        <w:br/>
        <w:t>Adres strony internetowej pod którym można uzyskać dostęp do narzędzi i urządzeń lub formatów plików, które nie są ogólnie dostępne</w:t>
      </w:r>
    </w:p>
    <w:p w14:paraId="3EC3EC83" w14:textId="635F221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 2) RODZAJ ZAMAWIAJĄCEGO: </w:t>
      </w:r>
      <w:r w:rsidRPr="00110805">
        <w:rPr>
          <w:rFonts w:eastAsia="Times New Roman" w:cstheme="minorHAnsi"/>
          <w:color w:val="000000"/>
          <w:sz w:val="18"/>
          <w:szCs w:val="18"/>
          <w:lang w:eastAsia="pl-PL"/>
        </w:rPr>
        <w:t>Administracja samorządowa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I.3) WSPÓLNE UDZIELANIE ZAMÓWIENIA </w:t>
      </w:r>
      <w:r w:rsidRPr="00110805">
        <w:rPr>
          <w:rFonts w:eastAsia="Times New Roman" w:cstheme="minorHAnsi"/>
          <w:b/>
          <w:bCs/>
          <w:i/>
          <w:iCs/>
          <w:color w:val="000000"/>
          <w:sz w:val="18"/>
          <w:szCs w:val="18"/>
          <w:lang w:eastAsia="pl-PL"/>
        </w:rPr>
        <w:t>(jeżeli dotyczy)</w:t>
      </w:r>
      <w:r w:rsidRPr="00110805">
        <w:rPr>
          <w:rFonts w:eastAsia="Times New Roman" w:cstheme="minorHAnsi"/>
          <w:b/>
          <w:bCs/>
          <w:color w:val="000000"/>
          <w:sz w:val="18"/>
          <w:szCs w:val="18"/>
          <w:lang w:eastAsia="pl-PL"/>
        </w:rPr>
        <w:t>:</w:t>
      </w:r>
    </w:p>
    <w:p w14:paraId="4AA95835" w14:textId="2F18BEDE"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I.4) KOMUNIKACJA: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Nieograniczony, pełny i bezpośredni dostęp do dokumentów z postępowania można uzyskać pod adresem (URL)</w:t>
      </w:r>
    </w:p>
    <w:p w14:paraId="56ADEA5F" w14:textId="17DDB295"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Adres strony internetowej, na której zamieszczona będzie specyfikacja istotnych warunków zamówienia</w:t>
      </w:r>
    </w:p>
    <w:p w14:paraId="69051341"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myszyniec.nowoczesnagmina.pl</w:t>
      </w:r>
    </w:p>
    <w:p w14:paraId="02C08F2A"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Dostęp do dokumentów z postępowania jest ograniczony - więcej informacji można uzyskać pod adresem</w:t>
      </w:r>
    </w:p>
    <w:p w14:paraId="4835B792" w14:textId="0678376B"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Oferty lub wnioski o dopuszczenie do udziału w postępowaniu należy przesyłać:</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Elektronicznie</w:t>
      </w:r>
    </w:p>
    <w:p w14:paraId="7CCB7AF6" w14:textId="5440A778"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adres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Dopuszczone jest przesłanie ofert lub wniosków o dopuszczenie do udziału w postępowaniu w inny sposób:</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Nie </w:t>
      </w:r>
      <w:r w:rsidRPr="00110805">
        <w:rPr>
          <w:rFonts w:eastAsia="Times New Roman" w:cstheme="minorHAnsi"/>
          <w:color w:val="000000"/>
          <w:sz w:val="18"/>
          <w:szCs w:val="18"/>
          <w:lang w:eastAsia="pl-PL"/>
        </w:rPr>
        <w:br/>
        <w:t>Inny sposób: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Wymagane jest przesłanie ofert lub wniosków o dopuszczenie do udziału w postępowaniu w inny sposób:</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lastRenderedPageBreak/>
        <w:t>Tak </w:t>
      </w:r>
      <w:r w:rsidRPr="00110805">
        <w:rPr>
          <w:rFonts w:eastAsia="Times New Roman" w:cstheme="minorHAnsi"/>
          <w:color w:val="000000"/>
          <w:sz w:val="18"/>
          <w:szCs w:val="18"/>
          <w:lang w:eastAsia="pl-PL"/>
        </w:rPr>
        <w:br/>
        <w:t>Inny sposób: </w:t>
      </w:r>
      <w:r w:rsidRPr="00110805">
        <w:rPr>
          <w:rFonts w:eastAsia="Times New Roman" w:cstheme="minorHAnsi"/>
          <w:color w:val="000000"/>
          <w:sz w:val="18"/>
          <w:szCs w:val="18"/>
          <w:lang w:eastAsia="pl-PL"/>
        </w:rPr>
        <w:br/>
        <w:t>Oferty należy składać pisemnie, osobiście lub za pomocą operatora pocztowego/kuriera </w:t>
      </w:r>
      <w:r w:rsidRPr="00110805">
        <w:rPr>
          <w:rFonts w:eastAsia="Times New Roman" w:cstheme="minorHAnsi"/>
          <w:color w:val="000000"/>
          <w:sz w:val="18"/>
          <w:szCs w:val="18"/>
          <w:lang w:eastAsia="pl-PL"/>
        </w:rPr>
        <w:br/>
        <w:t>Adres: </w:t>
      </w:r>
      <w:r w:rsidRPr="00110805">
        <w:rPr>
          <w:rFonts w:eastAsia="Times New Roman" w:cstheme="minorHAnsi"/>
          <w:color w:val="000000"/>
          <w:sz w:val="18"/>
          <w:szCs w:val="18"/>
          <w:lang w:eastAsia="pl-PL"/>
        </w:rPr>
        <w:br/>
        <w:t>07-430 Myszyniec, Plac Wolności 60, pokój nr 7 (sekretariat)</w:t>
      </w:r>
    </w:p>
    <w:p w14:paraId="25393245" w14:textId="741A8691"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Komunikacja elektroniczna wymaga korzystania z narzędzi i urządzeń lub formatów plików, które nie są ogólnie dostępne</w:t>
      </w:r>
    </w:p>
    <w:p w14:paraId="21B17472" w14:textId="75666416"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Nieograniczony, pełny, bezpośredni i bezpłatny dostęp do tych narzędzi można uzyskać pod adresem: (URL)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u w:val="single"/>
          <w:lang w:eastAsia="pl-PL"/>
        </w:rPr>
        <w:t>SEKCJA II: PRZEDMIOT ZAMÓWIENIA</w:t>
      </w:r>
    </w:p>
    <w:p w14:paraId="2FCCEAA5" w14:textId="051E45BF"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II.1) Nazwa nadana zamówieniu przez zamawiającego: </w:t>
      </w:r>
      <w:r w:rsidRPr="00110805">
        <w:rPr>
          <w:rFonts w:eastAsia="Times New Roman" w:cstheme="minorHAnsi"/>
          <w:color w:val="000000"/>
          <w:sz w:val="18"/>
          <w:szCs w:val="18"/>
          <w:lang w:eastAsia="pl-PL"/>
        </w:rPr>
        <w:t>Przebudowa drogi gminnej nr 250809W w miejscowości Olszyny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Numer referencyjny: </w:t>
      </w:r>
      <w:r w:rsidRPr="00110805">
        <w:rPr>
          <w:rFonts w:eastAsia="Times New Roman" w:cstheme="minorHAnsi"/>
          <w:color w:val="000000"/>
          <w:sz w:val="18"/>
          <w:szCs w:val="18"/>
          <w:lang w:eastAsia="pl-PL"/>
        </w:rPr>
        <w:t>IN.271.12.2019.DR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Przed wszczęciem postępowania o udzielenie zamówienia przeprowadzono dialog techniczny </w:t>
      </w:r>
    </w:p>
    <w:p w14:paraId="63527C61" w14:textId="77777777" w:rsidR="00110805" w:rsidRPr="00110805" w:rsidRDefault="00110805" w:rsidP="00110805">
      <w:pPr>
        <w:spacing w:after="0" w:line="450" w:lineRule="atLeast"/>
        <w:jc w:val="both"/>
        <w:rPr>
          <w:rFonts w:eastAsia="Times New Roman" w:cstheme="minorHAnsi"/>
          <w:color w:val="000000"/>
          <w:sz w:val="18"/>
          <w:szCs w:val="18"/>
          <w:lang w:eastAsia="pl-PL"/>
        </w:rPr>
      </w:pPr>
      <w:r w:rsidRPr="00110805">
        <w:rPr>
          <w:rFonts w:eastAsia="Times New Roman" w:cstheme="minorHAnsi"/>
          <w:color w:val="000000"/>
          <w:sz w:val="18"/>
          <w:szCs w:val="18"/>
          <w:lang w:eastAsia="pl-PL"/>
        </w:rPr>
        <w:t>Nie</w:t>
      </w:r>
    </w:p>
    <w:p w14:paraId="6E7A772B" w14:textId="2A3317A1"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II.2) Rodzaj zamówienia: </w:t>
      </w:r>
      <w:r w:rsidRPr="00110805">
        <w:rPr>
          <w:rFonts w:eastAsia="Times New Roman" w:cstheme="minorHAnsi"/>
          <w:color w:val="000000"/>
          <w:sz w:val="18"/>
          <w:szCs w:val="18"/>
          <w:lang w:eastAsia="pl-PL"/>
        </w:rPr>
        <w:t>Roboty budowlane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II.3) Informacja o możliwości składania ofert częściowych</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Zamówienie podzielone jest na części: </w:t>
      </w:r>
    </w:p>
    <w:p w14:paraId="6B3A95F8" w14:textId="085A5724"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Oferty lub wnioski o dopuszczenie do udziału w postępowaniu można składać w odniesieniu do:</w:t>
      </w:r>
      <w:r w:rsidRPr="00110805">
        <w:rPr>
          <w:rFonts w:eastAsia="Times New Roman" w:cstheme="minorHAnsi"/>
          <w:color w:val="000000"/>
          <w:sz w:val="18"/>
          <w:szCs w:val="18"/>
          <w:lang w:eastAsia="pl-PL"/>
        </w:rPr>
        <w:t> </w:t>
      </w:r>
    </w:p>
    <w:p w14:paraId="419833EB" w14:textId="12F2D176"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Zamawiający zastrzega sobie prawo do udzielenia łącznie następujących części lub grup części:</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Maksymalna liczba części zamówienia, na które może zostać udzielone zamówienie jednemu wykonawcy:</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II.4) Krótki opis przedmiotu zamówienia </w:t>
      </w:r>
      <w:r w:rsidRPr="00110805">
        <w:rPr>
          <w:rFonts w:eastAsia="Times New Roman" w:cstheme="minorHAnsi"/>
          <w:i/>
          <w:iCs/>
          <w:color w:val="000000"/>
          <w:sz w:val="18"/>
          <w:szCs w:val="18"/>
          <w:lang w:eastAsia="pl-PL"/>
        </w:rPr>
        <w:t>(wielkość, zakres, rodzaj i ilość dostaw, usług lub robót budowlanych lub określenie zapotrzebowania i wymagań )</w:t>
      </w:r>
      <w:r w:rsidRPr="00110805">
        <w:rPr>
          <w:rFonts w:eastAsia="Times New Roman" w:cstheme="minorHAnsi"/>
          <w:b/>
          <w:bCs/>
          <w:color w:val="000000"/>
          <w:sz w:val="18"/>
          <w:szCs w:val="18"/>
          <w:lang w:eastAsia="pl-PL"/>
        </w:rPr>
        <w:t> a w przypadku partnerstwa innowacyjnego - określenie zapotrzebowania na innowacyjny produkt, usługę lub roboty budowlane: </w:t>
      </w:r>
      <w:r w:rsidRPr="00110805">
        <w:rPr>
          <w:rFonts w:eastAsia="Times New Roman" w:cstheme="minorHAnsi"/>
          <w:color w:val="000000"/>
          <w:sz w:val="18"/>
          <w:szCs w:val="18"/>
          <w:lang w:eastAsia="pl-PL"/>
        </w:rPr>
        <w:t>1. Przedmiotem zamówienia jest realizacja projektu pn. „Przebudowa drogi gminnej nr 250809W w miejscowości Olszyny” o długości 4,103 km realizowanego ze środków budżetu gminy Myszyniec zgodnie z niniejszą SIWZ i jej załącznikami. 2. Szczegółowy opis przedmiotu zamówienia znajduje się w załączniku nr 3A, 3B, 3C do niniejszej SIWZ tj. dokumentacji projektowej przedmiotu zamówienia, w szczególności projektu budowlanego - załącznik 3A, kosztorysu ofertowego (przedmiar robót) - załącznik 3B i STWiOR – szczegółowych specyfikacji technicznych - załącznik 3C oraz w pozostałym zakresie określonym w niniejszym dziale II SIWZ. 3. Miejsce wykonywania robót budowlanych: - droga gminna – działki o nr ewid. 863/1, 528, 863/2, 1317 w miejscowości Olszyny, gm. Myszyniec.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II.5) Główny kod CPV: </w:t>
      </w:r>
      <w:r w:rsidRPr="00110805">
        <w:rPr>
          <w:rFonts w:eastAsia="Times New Roman" w:cstheme="minorHAnsi"/>
          <w:color w:val="000000"/>
          <w:sz w:val="18"/>
          <w:szCs w:val="18"/>
          <w:lang w:eastAsia="pl-PL"/>
        </w:rPr>
        <w:t>45233000-9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Dodatkowe kody CPV:</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lastRenderedPageBreak/>
        <w:t>II.6) Całkowita wartość zamówienia </w:t>
      </w:r>
      <w:r w:rsidRPr="00110805">
        <w:rPr>
          <w:rFonts w:eastAsia="Times New Roman" w:cstheme="minorHAnsi"/>
          <w:i/>
          <w:iCs/>
          <w:color w:val="000000"/>
          <w:sz w:val="18"/>
          <w:szCs w:val="18"/>
          <w:lang w:eastAsia="pl-PL"/>
        </w:rPr>
        <w:t>(jeżeli zamawiający podaje informacje o wartości zamówienia)</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Wartość bez VAT: </w:t>
      </w:r>
      <w:r w:rsidRPr="00110805">
        <w:rPr>
          <w:rFonts w:eastAsia="Times New Roman" w:cstheme="minorHAnsi"/>
          <w:color w:val="000000"/>
          <w:sz w:val="18"/>
          <w:szCs w:val="18"/>
          <w:lang w:eastAsia="pl-PL"/>
        </w:rPr>
        <w:br/>
        <w:t>Waluta: </w:t>
      </w:r>
    </w:p>
    <w:p w14:paraId="09E49988" w14:textId="291961AB"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PLN </w:t>
      </w:r>
      <w:r w:rsidRPr="00110805">
        <w:rPr>
          <w:rFonts w:eastAsia="Times New Roman" w:cstheme="minorHAnsi"/>
          <w:color w:val="000000"/>
          <w:sz w:val="18"/>
          <w:szCs w:val="18"/>
          <w:lang w:eastAsia="pl-PL"/>
        </w:rPr>
        <w:br/>
      </w:r>
      <w:r w:rsidRPr="00110805">
        <w:rPr>
          <w:rFonts w:eastAsia="Times New Roman" w:cstheme="minorHAnsi"/>
          <w:i/>
          <w:iCs/>
          <w:color w:val="000000"/>
          <w:sz w:val="18"/>
          <w:szCs w:val="18"/>
          <w:lang w:eastAsia="pl-PL"/>
        </w:rPr>
        <w:t>(w przypadku umów ramowych lub dynamicznego systemu zakupów – szacunkowa całkowita maksymalna wartość w całym okresie obowiązywania umowy ramowej lub dynamicznego systemu zakupów)</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II.7) Czy przewiduje się udzielenie zamówień, o których mowa w art. 67 ust. 1 pkt 6 i 7 lub w art. 134 ust. 6 pkt 3 ustawy Pzp: </w:t>
      </w: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Określenie przedmiotu, wielkości lub zakresu oraz warunków na jakich zostaną udzielone zamówienia, o których mowa w art. 67 ust. 1 pkt 6 lub w art. 134 ust. 6 pkt 3 ustawy Pzp: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II.8) Okres, w którym realizowane będzie zamówienie lub okres, na który została zawarta umowa ramowa lub okres, na który został ustanowiony dynamiczny system zakupów:</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miesiącach:   </w:t>
      </w:r>
      <w:r w:rsidRPr="00110805">
        <w:rPr>
          <w:rFonts w:eastAsia="Times New Roman" w:cstheme="minorHAnsi"/>
          <w:i/>
          <w:iCs/>
          <w:color w:val="000000"/>
          <w:sz w:val="18"/>
          <w:szCs w:val="18"/>
          <w:lang w:eastAsia="pl-PL"/>
        </w:rPr>
        <w:t> lub </w:t>
      </w:r>
      <w:r w:rsidRPr="00110805">
        <w:rPr>
          <w:rFonts w:eastAsia="Times New Roman" w:cstheme="minorHAnsi"/>
          <w:b/>
          <w:bCs/>
          <w:color w:val="000000"/>
          <w:sz w:val="18"/>
          <w:szCs w:val="18"/>
          <w:lang w:eastAsia="pl-PL"/>
        </w:rPr>
        <w:t>dniach:</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i/>
          <w:iCs/>
          <w:color w:val="000000"/>
          <w:sz w:val="18"/>
          <w:szCs w:val="18"/>
          <w:lang w:eastAsia="pl-PL"/>
        </w:rPr>
        <w:t>lub</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data rozpoczęcia: </w:t>
      </w:r>
      <w:r w:rsidRPr="00110805">
        <w:rPr>
          <w:rFonts w:eastAsia="Times New Roman" w:cstheme="minorHAnsi"/>
          <w:color w:val="000000"/>
          <w:sz w:val="18"/>
          <w:szCs w:val="18"/>
          <w:lang w:eastAsia="pl-PL"/>
        </w:rPr>
        <w:t> </w:t>
      </w:r>
      <w:r w:rsidRPr="00110805">
        <w:rPr>
          <w:rFonts w:eastAsia="Times New Roman" w:cstheme="minorHAnsi"/>
          <w:i/>
          <w:iCs/>
          <w:color w:val="000000"/>
          <w:sz w:val="18"/>
          <w:szCs w:val="18"/>
          <w:lang w:eastAsia="pl-PL"/>
        </w:rPr>
        <w:t> lub </w:t>
      </w:r>
      <w:r w:rsidRPr="00110805">
        <w:rPr>
          <w:rFonts w:eastAsia="Times New Roman" w:cstheme="minorHAnsi"/>
          <w:b/>
          <w:bCs/>
          <w:color w:val="000000"/>
          <w:sz w:val="18"/>
          <w:szCs w:val="18"/>
          <w:lang w:eastAsia="pl-PL"/>
        </w:rPr>
        <w:t>zakończenia: </w:t>
      </w:r>
      <w:r w:rsidRPr="00110805">
        <w:rPr>
          <w:rFonts w:eastAsia="Times New Roman" w:cstheme="minorHAnsi"/>
          <w:color w:val="000000"/>
          <w:sz w:val="18"/>
          <w:szCs w:val="18"/>
          <w:lang w:eastAsia="pl-PL"/>
        </w:rPr>
        <w:t>2019-11-30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II.9) Informacje dodatkowe:</w:t>
      </w:r>
    </w:p>
    <w:p w14:paraId="21E2BEB7" w14:textId="77777777" w:rsidR="00110805" w:rsidRPr="00110805" w:rsidRDefault="00110805" w:rsidP="00110805">
      <w:pPr>
        <w:spacing w:after="0" w:line="450" w:lineRule="atLeast"/>
        <w:rPr>
          <w:rFonts w:eastAsia="Times New Roman" w:cstheme="minorHAnsi"/>
          <w:b/>
          <w:bCs/>
          <w:color w:val="000000"/>
          <w:sz w:val="18"/>
          <w:szCs w:val="18"/>
          <w:lang w:eastAsia="pl-PL"/>
        </w:rPr>
      </w:pPr>
      <w:r w:rsidRPr="00110805">
        <w:rPr>
          <w:rFonts w:eastAsia="Times New Roman" w:cstheme="minorHAnsi"/>
          <w:b/>
          <w:bCs/>
          <w:color w:val="000000"/>
          <w:sz w:val="18"/>
          <w:szCs w:val="18"/>
          <w:u w:val="single"/>
          <w:lang w:eastAsia="pl-PL"/>
        </w:rPr>
        <w:t>SEKCJA III: INFORMACJE O CHARAKTERZE PRAWNYM, EKONOMICZNYM, FINANSOWYM I TECHNICZNYM</w:t>
      </w:r>
    </w:p>
    <w:p w14:paraId="12BB30D3"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III.1) WARUNKI UDZIAŁU W POSTĘPOWANIU </w:t>
      </w:r>
    </w:p>
    <w:p w14:paraId="324CC6ED"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III.1.1) Kompetencje lub uprawnienia do prowadzenia określonej działalności zawodowej, o ile wynika to z odrębnych przepisów</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Określenie warunków: Zamawiający nie stawia w tym zakresie wymagań.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III.1.2) Sytuacja finansowa lub ekonomiczna </w:t>
      </w:r>
      <w:r w:rsidRPr="00110805">
        <w:rPr>
          <w:rFonts w:eastAsia="Times New Roman" w:cstheme="minorHAnsi"/>
          <w:color w:val="000000"/>
          <w:sz w:val="18"/>
          <w:szCs w:val="18"/>
          <w:lang w:eastAsia="pl-PL"/>
        </w:rPr>
        <w:br/>
        <w:t>Określenie warunków: Zamawiający nie stawia w tym zakresie wymagań.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III.1.3) Zdolność techniczna lub zawodowa </w:t>
      </w:r>
      <w:r w:rsidRPr="00110805">
        <w:rPr>
          <w:rFonts w:eastAsia="Times New Roman" w:cstheme="minorHAnsi"/>
          <w:color w:val="000000"/>
          <w:sz w:val="18"/>
          <w:szCs w:val="18"/>
          <w:lang w:eastAsia="pl-PL"/>
        </w:rPr>
        <w:br/>
        <w:t xml:space="preserve">Określenie warunków: Minimalny poziom zdolności: a) Wykonawca, który wykonał w okresie ostatnich pięciu lat przed dniem upływu terminu składania ofert, a jeżeli okres prowadzenia działalności jest krótszy – w tym okresie, co najmniej 1 robotę budowlaną o wartości nie mniejszej niż 1 000 000,00 zł brutto, polegającą na budowie, rozbudowie lub przebudowie drogi o nawierzchni asfaltowej wraz z potwierdzeniem, że roboty te zostały wykonane zgodnie z przepisami prawa budowlanego i prawidłowo ukończone. Jeżeli Wykonawca wykonał zamówienie w walutach obcych Zamawiający przeliczy </w:t>
      </w:r>
      <w:r w:rsidRPr="00110805">
        <w:rPr>
          <w:rFonts w:eastAsia="Times New Roman" w:cstheme="minorHAnsi"/>
          <w:color w:val="000000"/>
          <w:sz w:val="18"/>
          <w:szCs w:val="18"/>
          <w:lang w:eastAsia="pl-PL"/>
        </w:rPr>
        <w:lastRenderedPageBreak/>
        <w:t>ich wartość przyjmując średni kurs PLN od tej waluty podanej przez NBP na dzień opublikowania ogłoszenia o zamówieniu w Biuletynie Zamówień Publicznych. b) dysponuje co najmniej jedną osobą, posiadającą uprawnienia budowlane do kierowania robotami w zakresie niezbędnym do realizacji przedmiotu zamówienia w specjalności: • drogowej - kierownik budowy - która jest członkiem właściwej izby samorządu zawodowego – jeżeli przepisy tego wymagają.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(Dz. U. z 2016r., poz. 65); w przypadku zaproponowania osób wchodzących w skład zespołu, które nie znają języka polskiego, Wykonawca powinien zapewnić tłumacza. Zamawiający nie dopuszcza łączenia tych funkcji. 2. Zamawiający może powierzyć wykonanie poszczególnych elementów zamówienia podwykonawcom. Jeżeli zmiana albo rezygnacja z podwykonawcy dotyczy podmiotu, na którego zasoby wykonawca powoływał się, na zasadach określonych w art. 22a ust.1,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(art. 36b ust. 2 pzp.) 3. Zgodnie z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110805">
        <w:rPr>
          <w:rFonts w:eastAsia="Times New Roman" w:cstheme="minorHAnsi"/>
          <w:color w:val="000000"/>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w:t>
      </w:r>
      <w:r w:rsidRPr="00110805">
        <w:rPr>
          <w:rFonts w:eastAsia="Times New Roman" w:cstheme="minorHAnsi"/>
          <w:color w:val="000000"/>
          <w:sz w:val="18"/>
          <w:szCs w:val="18"/>
          <w:lang w:eastAsia="pl-PL"/>
        </w:rPr>
        <w:lastRenderedPageBreak/>
        <w:t>doświadczeniu tych osób: Tak </w:t>
      </w:r>
      <w:r w:rsidRPr="00110805">
        <w:rPr>
          <w:rFonts w:eastAsia="Times New Roman" w:cstheme="minorHAnsi"/>
          <w:color w:val="000000"/>
          <w:sz w:val="18"/>
          <w:szCs w:val="18"/>
          <w:lang w:eastAsia="pl-PL"/>
        </w:rPr>
        <w:br/>
        <w:t>Informacje dodatkowe:</w:t>
      </w:r>
    </w:p>
    <w:p w14:paraId="46783562"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III.2) PODSTAWY WYKLUCZENIA </w:t>
      </w:r>
    </w:p>
    <w:p w14:paraId="0CA4CECA" w14:textId="36D2A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III.2.1) Podstawy wykluczenia określone w art. 24 ust. 1 ustawy Pzp</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III.2.2) Zamawiający przewiduje wykluczenie wykonawcy na podstawie art. 24 ust. 5 ustawy Pzp</w:t>
      </w:r>
      <w:r w:rsidRPr="00110805">
        <w:rPr>
          <w:rFonts w:eastAsia="Times New Roman" w:cstheme="minorHAnsi"/>
          <w:color w:val="000000"/>
          <w:sz w:val="18"/>
          <w:szCs w:val="18"/>
          <w:lang w:eastAsia="pl-PL"/>
        </w:rPr>
        <w:t> Tak Zamawiający przewiduje następujące fakultatywne podstawy wykluczenia: </w:t>
      </w:r>
      <w:r w:rsidRPr="00110805">
        <w:rPr>
          <w:rFonts w:eastAsia="Times New Roman" w:cstheme="minorHAnsi"/>
          <w:color w:val="000000"/>
          <w:sz w:val="18"/>
          <w:szCs w:val="18"/>
          <w:lang w:eastAsia="pl-PL"/>
        </w:rPr>
        <w:br/>
        <w:t>Tak (podstawa wykluczenia określona w art. 24 ust. 5 pkt 4 ustawy Pzp) </w:t>
      </w:r>
    </w:p>
    <w:p w14:paraId="299DDB39"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14:paraId="27EFEA42"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Oświadczenie o niepodleganiu wykluczeniu oraz spełnianiu warunków udziału w postępowaniu </w:t>
      </w:r>
      <w:r w:rsidRPr="00110805">
        <w:rPr>
          <w:rFonts w:eastAsia="Times New Roman" w:cstheme="minorHAnsi"/>
          <w:color w:val="000000"/>
          <w:sz w:val="18"/>
          <w:szCs w:val="18"/>
          <w:lang w:eastAsia="pl-PL"/>
        </w:rPr>
        <w:br/>
        <w:t>Tak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Oświadczenie o spełnianiu kryteriów selekcji </w:t>
      </w:r>
      <w:r w:rsidRPr="00110805">
        <w:rPr>
          <w:rFonts w:eastAsia="Times New Roman" w:cstheme="minorHAnsi"/>
          <w:color w:val="000000"/>
          <w:sz w:val="18"/>
          <w:szCs w:val="18"/>
          <w:lang w:eastAsia="pl-PL"/>
        </w:rPr>
        <w:br/>
        <w:t>Nie</w:t>
      </w:r>
    </w:p>
    <w:p w14:paraId="39FAA391"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14:paraId="5F61D75A"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Jeżeli Wykonawca polega na zdolnościach lub sytuacji innych podmiotów na zasadach określonych w art. 22a ustawy pzp, przedstawia w odniesieniu do tych podmiotów dokumenty wymienione w pkt 3.2 lit a). Jeżeli wykonawca ma siedzibę lub miejsce zamieszkania poza terytorium Rzeczypospolitej Polskiej, zamiast dokumentów, o których mowa w niniejszym dziale pkt 3.2 lit a): 1) w zakresie pkt 3.2 lit a – składa dokument lub dokumenty wystawione w kraju, w którym wykonawca ma siedzibę lub miejsce zamieszkania, potwierdzające odpowiednio, że: a)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6 miesięcy przed upływem terminu składania ofert).</w:t>
      </w:r>
    </w:p>
    <w:p w14:paraId="478F8431"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lastRenderedPageBreak/>
        <w:t>III.5) WYKAZ OŚWIADCZEŃ LUB DOKUMENTÓW SKŁADANYCH PRZEZ WYKONAWCĘ W POSTĘPOWANIU NA WEZWANIE ZAMAWIAJACEGO W CELU POTWIERDZENIA OKOLICZNOŚCI, O KTÓRYCH MOWA W ART. 25 UST. 1 PKT 1 USTAWY PZP </w:t>
      </w:r>
    </w:p>
    <w:p w14:paraId="67CF263D" w14:textId="6663AF3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III.5.1) W ZAKRESIE SPEŁNIANIA WARUNKÓW UDZIAŁU W POSTĘPOWANIU:</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(załącznik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c) oświadczenie na temat wykształcenia i kwalifikacji zawodowych wykonawcy lub kadry kierowniczej wykonawcy (załącznik nr 7)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III.5.2) W ZAKRESIE KRYTERIÓW SELEKCJI:</w:t>
      </w:r>
      <w:r w:rsidRPr="00110805">
        <w:rPr>
          <w:rFonts w:eastAsia="Times New Roman" w:cstheme="minorHAnsi"/>
          <w:color w:val="000000"/>
          <w:sz w:val="18"/>
          <w:szCs w:val="18"/>
          <w:lang w:eastAsia="pl-PL"/>
        </w:rPr>
        <w:t> </w:t>
      </w:r>
    </w:p>
    <w:p w14:paraId="10FAD538"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14:paraId="01D27DC5"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III.7) INNE DOKUMENTY NIE WYMIENIONE W pkt III.3) - III.6)</w:t>
      </w:r>
    </w:p>
    <w:p w14:paraId="032F996E"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 xml:space="preserve">1. Wypełniony formularz ofertowy stanowiący załącznik nr 2 do SIWZ, zawierający, w szczególności cenę ofertową oraz wykaz dotyczący podwykonawców (art. 36b ust. 1), 2 zobowiązanie innych podmiotów do oddania Wykonawcy do dyspozycji niezbędnych zasobów na potrzeby realizacji zamówienia, jeżeli dotyczy (zobowiązanie tych podmiotów winno być złożone w oryginale) – załącznik nr 8. 3 Kosztorys ofertowy sporządzony w oparciu o Przedmiar robót (załącznik 3B do SIWZ), będący częścią dokumentacji projektowej, sporządzony metodą uproszczoną (wynagrodzenie kosztorysowe). 4. Wykonawca, w terminie 3 dni od zamieszczenia na stronie internetowej informacji, o której mowa w art. 86 ust. 5 (informacja z sesji otwarcia ofert), przekazuje zamawiającemu oświadczenie o przynależności lub braku przynależności do tej samej grupy kapitałowej, o której mowa w ust. 1 pkt 23 tj: (załącznik nr 1C do SIWZ). Wraz ze złożeniem oświadczenia, wykonawca może przedstawić dowody, że powiązania z innym wykonawcą nie prowadzą do zakłócenia konkurencji w postępowaniu o udzielenie zamówienia. Wykonawcy mogą wspólnie ubiegać się o udzielenie zamówienia (np. konsorcjum, spółka cywilna). W takim przypadku ich oferta musi spełniać następujące wymagania: 1. w odniesieniu do wymagań </w:t>
      </w:r>
      <w:r w:rsidRPr="00110805">
        <w:rPr>
          <w:rFonts w:eastAsia="Times New Roman" w:cstheme="minorHAnsi"/>
          <w:color w:val="000000"/>
          <w:sz w:val="18"/>
          <w:szCs w:val="18"/>
          <w:lang w:eastAsia="pl-PL"/>
        </w:rPr>
        <w:lastRenderedPageBreak/>
        <w:t>postawionych przez Zamawiającego w stosunku do Wykonawców, ubiegających się wspólnie o udzielenie zamówienia każdy Wykonawca wypełnia oświadczenie, którego treść zawiera Załącznik nr 1A i 1B, 2. oferta musi być podpisana w taki sposób, by prawnie zobowiązywała wszystkich wykonawców występujących wspólnie, 3. 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 4. w odniesieniu do wymagań postawionych przez Zamawiającego, Wykonawcy muszą udokumentować, że łącznie spełniają warunki określone w art. 22 ust. 1b ustawy oraz każdy z wykonawców musi wykazać brak podstaw do wykluczenia na podstawie art. 24 ust. 1 ustawy. Uwaga: treść pełnomocnictwa powinna dokładnie określać zakres umocowania. 5. wszelka korespondencja oraz rozliczenia dokonywane będą wyłącznie z pełnomocnikiem (liderem), 6. wypełniając formularz ofertowy, jak również inne dokumenty powołujące się na „Wykonawcę”, w miejscu „np. nazwa i adres Wykonawcy” należy wpisać dane dotyczące konsorcjum, a nie pełnomocnika konsorcjum. 7. W przypadku wyboru konsorcjum jako Wykonawcy w niniejszym zamówieniu, przed podpisaniem umowy o udzielenie zamówienia publicznego konsorcjum przedstawia podpisaną umowę konsorcjum dla Zamawiającego.</w:t>
      </w:r>
    </w:p>
    <w:p w14:paraId="541DC08B" w14:textId="77777777" w:rsidR="00110805" w:rsidRPr="00110805" w:rsidRDefault="00110805" w:rsidP="00110805">
      <w:pPr>
        <w:spacing w:after="0" w:line="450" w:lineRule="atLeast"/>
        <w:rPr>
          <w:rFonts w:eastAsia="Times New Roman" w:cstheme="minorHAnsi"/>
          <w:b/>
          <w:bCs/>
          <w:color w:val="000000"/>
          <w:sz w:val="18"/>
          <w:szCs w:val="18"/>
          <w:lang w:eastAsia="pl-PL"/>
        </w:rPr>
      </w:pPr>
      <w:r w:rsidRPr="00110805">
        <w:rPr>
          <w:rFonts w:eastAsia="Times New Roman" w:cstheme="minorHAnsi"/>
          <w:b/>
          <w:bCs/>
          <w:color w:val="000000"/>
          <w:sz w:val="18"/>
          <w:szCs w:val="18"/>
          <w:u w:val="single"/>
          <w:lang w:eastAsia="pl-PL"/>
        </w:rPr>
        <w:t>SEKCJA IV: PROCEDURA</w:t>
      </w:r>
    </w:p>
    <w:p w14:paraId="14706C16"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t>IV.1) OPIS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IV.1.1) Tryb udzielenia zamówienia: </w:t>
      </w:r>
      <w:r w:rsidRPr="00110805">
        <w:rPr>
          <w:rFonts w:eastAsia="Times New Roman" w:cstheme="minorHAnsi"/>
          <w:color w:val="000000"/>
          <w:sz w:val="18"/>
          <w:szCs w:val="18"/>
          <w:lang w:eastAsia="pl-PL"/>
        </w:rPr>
        <w:t>Przetarg nieograniczony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IV.1.2) Zamawiający żąda wniesienia wadium:</w:t>
      </w:r>
    </w:p>
    <w:p w14:paraId="37EF40CA"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Tak </w:t>
      </w:r>
      <w:r w:rsidRPr="00110805">
        <w:rPr>
          <w:rFonts w:eastAsia="Times New Roman" w:cstheme="minorHAnsi"/>
          <w:color w:val="000000"/>
          <w:sz w:val="18"/>
          <w:szCs w:val="18"/>
          <w:lang w:eastAsia="pl-PL"/>
        </w:rPr>
        <w:br/>
        <w:t>Informacja na temat wadium </w:t>
      </w:r>
      <w:r w:rsidRPr="00110805">
        <w:rPr>
          <w:rFonts w:eastAsia="Times New Roman" w:cstheme="minorHAnsi"/>
          <w:color w:val="000000"/>
          <w:sz w:val="18"/>
          <w:szCs w:val="18"/>
          <w:lang w:eastAsia="pl-PL"/>
        </w:rPr>
        <w:br/>
        <w:t>Oferta musi być zabezpieczona wadium w wysokości 40 000 zł (słownie: czterdzieści tysięcy złotych)</w:t>
      </w:r>
    </w:p>
    <w:p w14:paraId="70955315"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IV.1.3) Przewiduje się udzielenie zaliczek na poczet wykonania zamówienia:</w:t>
      </w:r>
    </w:p>
    <w:p w14:paraId="62616357" w14:textId="33873E09"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Należy podać informacje na temat udzielania zaliczek: </w:t>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IV.1.4) Wymaga się złożenia ofert w postaci katalogów elektronicznych lub dołączenia do ofert katalogów elektronicznych:</w:t>
      </w:r>
    </w:p>
    <w:p w14:paraId="4D6EB175" w14:textId="6C7A8683"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Dopuszcza się złożenie ofert w postaci katalogów elektronicznych lub dołączenia do ofert katalogów elektronicznych: </w:t>
      </w:r>
      <w:r w:rsidRPr="00110805">
        <w:rPr>
          <w:rFonts w:eastAsia="Times New Roman" w:cstheme="minorHAnsi"/>
          <w:color w:val="000000"/>
          <w:sz w:val="18"/>
          <w:szCs w:val="18"/>
          <w:lang w:eastAsia="pl-PL"/>
        </w:rPr>
        <w:br/>
        <w:t>Nie </w:t>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lastRenderedPageBreak/>
        <w:t>Informacje dodatkowe: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IV.1.5.) Wymaga się złożenia oferty wariantowej:</w:t>
      </w:r>
    </w:p>
    <w:p w14:paraId="09430BCB" w14:textId="3D5ADEA5"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Dopuszcza się złożenie oferty wariantowej </w:t>
      </w:r>
      <w:r w:rsidRPr="00110805">
        <w:rPr>
          <w:rFonts w:eastAsia="Times New Roman" w:cstheme="minorHAnsi"/>
          <w:color w:val="000000"/>
          <w:sz w:val="18"/>
          <w:szCs w:val="18"/>
          <w:lang w:eastAsia="pl-PL"/>
        </w:rPr>
        <w:br/>
        <w:t>Nie </w:t>
      </w:r>
      <w:r w:rsidRPr="00110805">
        <w:rPr>
          <w:rFonts w:eastAsia="Times New Roman" w:cstheme="minorHAnsi"/>
          <w:color w:val="000000"/>
          <w:sz w:val="18"/>
          <w:szCs w:val="18"/>
          <w:lang w:eastAsia="pl-PL"/>
        </w:rPr>
        <w:br/>
        <w:t>Złożenie oferty wariantowej dopuszcza się tylko z jednoczesnym złożeniem oferty zasadniczej: </w:t>
      </w:r>
      <w:r w:rsidRPr="00110805">
        <w:rPr>
          <w:rFonts w:eastAsia="Times New Roman" w:cstheme="minorHAnsi"/>
          <w:color w:val="000000"/>
          <w:sz w:val="18"/>
          <w:szCs w:val="18"/>
          <w:lang w:eastAsia="pl-PL"/>
        </w:rPr>
        <w:br/>
        <w:t>Nie</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IV.1.6) Przewidywana liczba wykonawców, którzy zostaną zaproszeni do udziału w postępowaniu </w:t>
      </w:r>
      <w:r w:rsidRPr="00110805">
        <w:rPr>
          <w:rFonts w:eastAsia="Times New Roman" w:cstheme="minorHAnsi"/>
          <w:color w:val="000000"/>
          <w:sz w:val="18"/>
          <w:szCs w:val="18"/>
          <w:lang w:eastAsia="pl-PL"/>
        </w:rPr>
        <w:br/>
      </w:r>
      <w:r w:rsidRPr="00110805">
        <w:rPr>
          <w:rFonts w:eastAsia="Times New Roman" w:cstheme="minorHAnsi"/>
          <w:i/>
          <w:iCs/>
          <w:color w:val="000000"/>
          <w:sz w:val="18"/>
          <w:szCs w:val="18"/>
          <w:lang w:eastAsia="pl-PL"/>
        </w:rPr>
        <w:t>(przetarg ograniczony, negocjacje z ogłoszeniem, dialog konkurencyjny, partnerstwo innowacyjne)</w:t>
      </w:r>
    </w:p>
    <w:p w14:paraId="5B5B5406" w14:textId="0C15DA0D"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Liczba wykonawców   </w:t>
      </w:r>
      <w:r w:rsidRPr="00110805">
        <w:rPr>
          <w:rFonts w:eastAsia="Times New Roman" w:cstheme="minorHAnsi"/>
          <w:color w:val="000000"/>
          <w:sz w:val="18"/>
          <w:szCs w:val="18"/>
          <w:lang w:eastAsia="pl-PL"/>
        </w:rPr>
        <w:br/>
        <w:t>Przewidywana minimalna liczba wykonawców </w:t>
      </w:r>
      <w:r w:rsidRPr="00110805">
        <w:rPr>
          <w:rFonts w:eastAsia="Times New Roman" w:cstheme="minorHAnsi"/>
          <w:color w:val="000000"/>
          <w:sz w:val="18"/>
          <w:szCs w:val="18"/>
          <w:lang w:eastAsia="pl-PL"/>
        </w:rPr>
        <w:br/>
        <w:t>Maksymalna liczba wykonawców   </w:t>
      </w:r>
      <w:r w:rsidRPr="00110805">
        <w:rPr>
          <w:rFonts w:eastAsia="Times New Roman" w:cstheme="minorHAnsi"/>
          <w:color w:val="000000"/>
          <w:sz w:val="18"/>
          <w:szCs w:val="18"/>
          <w:lang w:eastAsia="pl-PL"/>
        </w:rPr>
        <w:br/>
        <w:t>Kryteria selekcji wykonawców: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IV.1.7) Informacje na temat umowy ramowej lub dynamicznego systemu zakupów:</w:t>
      </w:r>
    </w:p>
    <w:p w14:paraId="60131E97" w14:textId="3FCEA8A5"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Umowa ramowa będzie zawarta: </w:t>
      </w:r>
      <w:r w:rsidRPr="00110805">
        <w:rPr>
          <w:rFonts w:eastAsia="Times New Roman" w:cstheme="minorHAnsi"/>
          <w:color w:val="000000"/>
          <w:sz w:val="18"/>
          <w:szCs w:val="18"/>
          <w:lang w:eastAsia="pl-PL"/>
        </w:rPr>
        <w:br/>
        <w:t>Czy przewiduje się ograniczenie liczby uczestników umowy ramowej: </w:t>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br/>
        <w:t>Przewidziana maksymalna liczba uczestników umowy ramowej: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t>Zamówienie obejmuje ustanowienie dynamicznego systemu zakupów: </w:t>
      </w:r>
      <w:r w:rsidRPr="00110805">
        <w:rPr>
          <w:rFonts w:eastAsia="Times New Roman" w:cstheme="minorHAnsi"/>
          <w:color w:val="000000"/>
          <w:sz w:val="18"/>
          <w:szCs w:val="18"/>
          <w:lang w:eastAsia="pl-PL"/>
        </w:rPr>
        <w:br/>
        <w:t>Adres strony internetowej, na której będą zamieszczone dodatkowe informacje dotyczące dynamicznego systemu zakupów: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t>W ramach umowy ramowej/dynamicznego systemu zakupów dopuszcza się złożenie ofert w formie katalogów elektronicznych: </w:t>
      </w:r>
      <w:r w:rsidRPr="00110805">
        <w:rPr>
          <w:rFonts w:eastAsia="Times New Roman" w:cstheme="minorHAnsi"/>
          <w:color w:val="000000"/>
          <w:sz w:val="18"/>
          <w:szCs w:val="18"/>
          <w:lang w:eastAsia="pl-PL"/>
        </w:rPr>
        <w:br/>
        <w:t>Przewiduje się pobranie ze złożonych katalogów elektronicznych informacji potrzebnych do sporządzenia ofert w ramach umowy ramowej/dynamicznego systemu zakupów: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IV.1.8) Aukcja elektroniczna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Przewidziane jest przeprowadzenie aukcji elektronicznej </w:t>
      </w:r>
      <w:r w:rsidRPr="00110805">
        <w:rPr>
          <w:rFonts w:eastAsia="Times New Roman" w:cstheme="minorHAnsi"/>
          <w:i/>
          <w:iCs/>
          <w:color w:val="000000"/>
          <w:sz w:val="18"/>
          <w:szCs w:val="18"/>
          <w:lang w:eastAsia="pl-PL"/>
        </w:rPr>
        <w:t>(przetarg nieograniczony, przetarg ograniczony, negocjacje z ogłoszeniem) </w:t>
      </w:r>
      <w:r w:rsidRPr="00110805">
        <w:rPr>
          <w:rFonts w:eastAsia="Times New Roman" w:cstheme="minorHAnsi"/>
          <w:color w:val="000000"/>
          <w:sz w:val="18"/>
          <w:szCs w:val="18"/>
          <w:lang w:eastAsia="pl-PL"/>
        </w:rPr>
        <w:t>Nie </w:t>
      </w:r>
      <w:r w:rsidRPr="00110805">
        <w:rPr>
          <w:rFonts w:eastAsia="Times New Roman" w:cstheme="minorHAnsi"/>
          <w:color w:val="000000"/>
          <w:sz w:val="18"/>
          <w:szCs w:val="18"/>
          <w:lang w:eastAsia="pl-PL"/>
        </w:rPr>
        <w:br/>
        <w:t>Należy podać adres strony internetowej, na której aukcja będzie prowadzona: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lastRenderedPageBreak/>
        <w:t>Należy wskazać elementy, których wartości będą przedmiotem aukcji elektronicznej: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Przewiduje się ograniczenia co do przedstawionych wartości, wynikające z opisu przedmiotu zamówienia:</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Należy podać, które informacje zostaną udostępnione wykonawcom w trakcie aukcji elektronicznej oraz jaki będzie termin ich udostępnienia: </w:t>
      </w:r>
      <w:r w:rsidRPr="00110805">
        <w:rPr>
          <w:rFonts w:eastAsia="Times New Roman" w:cstheme="minorHAnsi"/>
          <w:color w:val="000000"/>
          <w:sz w:val="18"/>
          <w:szCs w:val="18"/>
          <w:lang w:eastAsia="pl-PL"/>
        </w:rPr>
        <w:br/>
        <w:t>Informacje dotyczące przebiegu aukcji elektronicznej: </w:t>
      </w:r>
      <w:r w:rsidRPr="00110805">
        <w:rPr>
          <w:rFonts w:eastAsia="Times New Roman" w:cstheme="minorHAnsi"/>
          <w:color w:val="000000"/>
          <w:sz w:val="18"/>
          <w:szCs w:val="18"/>
          <w:lang w:eastAsia="pl-PL"/>
        </w:rPr>
        <w:br/>
        <w:t>Jaki jest przewidziany sposób postępowania w toku aukcji elektronicznej i jakie będą warunki, na jakich wykonawcy będą mogli licytować (minimalne wysokości postąpień): </w:t>
      </w:r>
      <w:r w:rsidRPr="00110805">
        <w:rPr>
          <w:rFonts w:eastAsia="Times New Roman" w:cstheme="minorHAnsi"/>
          <w:color w:val="000000"/>
          <w:sz w:val="18"/>
          <w:szCs w:val="18"/>
          <w:lang w:eastAsia="pl-PL"/>
        </w:rPr>
        <w:br/>
        <w:t>Informacje dotyczące wykorzystywanego sprzętu elektronicznego, rozwiązań i specyfikacji technicznych w zakresie połączeń: </w:t>
      </w:r>
      <w:r w:rsidRPr="00110805">
        <w:rPr>
          <w:rFonts w:eastAsia="Times New Roman" w:cstheme="minorHAnsi"/>
          <w:color w:val="000000"/>
          <w:sz w:val="18"/>
          <w:szCs w:val="18"/>
          <w:lang w:eastAsia="pl-PL"/>
        </w:rPr>
        <w:br/>
        <w:t>Wymagania dotyczące rejestracji i identyfikacji wykonawców w aukcji elektronicznej: </w:t>
      </w:r>
      <w:r w:rsidRPr="00110805">
        <w:rPr>
          <w:rFonts w:eastAsia="Times New Roman" w:cstheme="minorHAnsi"/>
          <w:color w:val="000000"/>
          <w:sz w:val="18"/>
          <w:szCs w:val="18"/>
          <w:lang w:eastAsia="pl-PL"/>
        </w:rPr>
        <w:br/>
        <w:t>Informacje o liczbie etapów aukcji elektronicznej i czasie ich trwania:</w:t>
      </w:r>
      <w:r w:rsidRPr="00110805">
        <w:rPr>
          <w:rFonts w:eastAsia="Times New Roman" w:cstheme="minorHAnsi"/>
          <w:color w:val="000000"/>
          <w:sz w:val="18"/>
          <w:szCs w:val="18"/>
          <w:lang w:eastAsia="pl-PL"/>
        </w:rPr>
        <w:br/>
        <w:t>Czas trwania: </w:t>
      </w:r>
      <w:r w:rsidRPr="00110805">
        <w:rPr>
          <w:rFonts w:eastAsia="Times New Roman" w:cstheme="minorHAnsi"/>
          <w:color w:val="000000"/>
          <w:sz w:val="18"/>
          <w:szCs w:val="18"/>
          <w:lang w:eastAsia="pl-PL"/>
        </w:rPr>
        <w:br/>
        <w:t>Czy wykonawcy, którzy nie złożyli nowych postąpień, zostaną zakwalifikowani do następnego etapu: </w:t>
      </w:r>
      <w:r w:rsidRPr="00110805">
        <w:rPr>
          <w:rFonts w:eastAsia="Times New Roman" w:cstheme="minorHAnsi"/>
          <w:color w:val="000000"/>
          <w:sz w:val="18"/>
          <w:szCs w:val="18"/>
          <w:lang w:eastAsia="pl-PL"/>
        </w:rPr>
        <w:br/>
        <w:t>Warunki zamknięcia aukcji elektronicznej: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IV.2) KRYTERIA OCENY OFERT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IV.2.1) Kryteria oceny ofert: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IV.2.2) Kryteria</w:t>
      </w:r>
      <w:r w:rsidRPr="00110805">
        <w:rPr>
          <w:rFonts w:eastAsia="Times New Roman" w:cstheme="minorHAnsi"/>
          <w:color w:val="000000"/>
          <w:sz w:val="18"/>
          <w:szCs w:val="18"/>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8"/>
        <w:gridCol w:w="758"/>
      </w:tblGrid>
      <w:tr w:rsidR="00110805" w:rsidRPr="00110805" w14:paraId="40F341FC" w14:textId="77777777" w:rsidTr="00110805">
        <w:tc>
          <w:tcPr>
            <w:tcW w:w="0" w:type="auto"/>
            <w:tcBorders>
              <w:top w:val="single" w:sz="6" w:space="0" w:color="000000"/>
              <w:left w:val="single" w:sz="6" w:space="0" w:color="000000"/>
              <w:bottom w:val="single" w:sz="6" w:space="0" w:color="000000"/>
              <w:right w:val="single" w:sz="6" w:space="0" w:color="000000"/>
            </w:tcBorders>
            <w:vAlign w:val="center"/>
            <w:hideMark/>
          </w:tcPr>
          <w:p w14:paraId="58897453"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407C74"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sz w:val="18"/>
                <w:szCs w:val="18"/>
                <w:lang w:eastAsia="pl-PL"/>
              </w:rPr>
              <w:t>Znaczenie</w:t>
            </w:r>
          </w:p>
        </w:tc>
      </w:tr>
      <w:tr w:rsidR="00110805" w:rsidRPr="00110805" w14:paraId="3B31AB48" w14:textId="77777777" w:rsidTr="00110805">
        <w:tc>
          <w:tcPr>
            <w:tcW w:w="0" w:type="auto"/>
            <w:tcBorders>
              <w:top w:val="single" w:sz="6" w:space="0" w:color="000000"/>
              <w:left w:val="single" w:sz="6" w:space="0" w:color="000000"/>
              <w:bottom w:val="single" w:sz="6" w:space="0" w:color="000000"/>
              <w:right w:val="single" w:sz="6" w:space="0" w:color="000000"/>
            </w:tcBorders>
            <w:vAlign w:val="center"/>
            <w:hideMark/>
          </w:tcPr>
          <w:p w14:paraId="4F374433"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sz w:val="18"/>
                <w:szCs w:val="18"/>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048B3"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sz w:val="18"/>
                <w:szCs w:val="18"/>
                <w:lang w:eastAsia="pl-PL"/>
              </w:rPr>
              <w:t>60,00</w:t>
            </w:r>
          </w:p>
        </w:tc>
      </w:tr>
      <w:tr w:rsidR="00110805" w:rsidRPr="00110805" w14:paraId="20FBF38E" w14:textId="77777777" w:rsidTr="00110805">
        <w:tc>
          <w:tcPr>
            <w:tcW w:w="0" w:type="auto"/>
            <w:tcBorders>
              <w:top w:val="single" w:sz="6" w:space="0" w:color="000000"/>
              <w:left w:val="single" w:sz="6" w:space="0" w:color="000000"/>
              <w:bottom w:val="single" w:sz="6" w:space="0" w:color="000000"/>
              <w:right w:val="single" w:sz="6" w:space="0" w:color="000000"/>
            </w:tcBorders>
            <w:vAlign w:val="center"/>
            <w:hideMark/>
          </w:tcPr>
          <w:p w14:paraId="7B84C218"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sz w:val="18"/>
                <w:szCs w:val="18"/>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703DD"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sz w:val="18"/>
                <w:szCs w:val="18"/>
                <w:lang w:eastAsia="pl-PL"/>
              </w:rPr>
              <w:t>40,00</w:t>
            </w:r>
          </w:p>
        </w:tc>
      </w:tr>
    </w:tbl>
    <w:p w14:paraId="7CBB3FE3" w14:textId="5D8460A3"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IV.2.3) Zastosowanie procedury, o której mowa w art. 24aa ust. 1 ustawy Pzp </w:t>
      </w:r>
      <w:r w:rsidRPr="00110805">
        <w:rPr>
          <w:rFonts w:eastAsia="Times New Roman" w:cstheme="minorHAnsi"/>
          <w:color w:val="000000"/>
          <w:sz w:val="18"/>
          <w:szCs w:val="18"/>
          <w:lang w:eastAsia="pl-PL"/>
        </w:rPr>
        <w:t>(przetarg nieograniczony) </w:t>
      </w:r>
      <w:r w:rsidRPr="00110805">
        <w:rPr>
          <w:rFonts w:eastAsia="Times New Roman" w:cstheme="minorHAnsi"/>
          <w:color w:val="000000"/>
          <w:sz w:val="18"/>
          <w:szCs w:val="18"/>
          <w:lang w:eastAsia="pl-PL"/>
        </w:rPr>
        <w:br/>
        <w:t>Tak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IV.3) Negocjacje z ogłoszeniem, dialog konkurencyjny, partnerstwo innowacyjne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IV.3.1) Informacje na temat negocjacji z ogłoszeniem</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Minimalne wymagania, które muszą spełniać wszystkie oferty: </w:t>
      </w:r>
      <w:r w:rsidRPr="00110805">
        <w:rPr>
          <w:rFonts w:eastAsia="Times New Roman" w:cstheme="minorHAnsi"/>
          <w:color w:val="000000"/>
          <w:sz w:val="18"/>
          <w:szCs w:val="18"/>
          <w:lang w:eastAsia="pl-PL"/>
        </w:rPr>
        <w:br/>
        <w:t>Przewidziane jest zastrzeżenie prawa do udzielenia zamówienia na podstawie ofert wstępnych bez przeprowadzenia negocjacji </w:t>
      </w:r>
      <w:r w:rsidRPr="00110805">
        <w:rPr>
          <w:rFonts w:eastAsia="Times New Roman" w:cstheme="minorHAnsi"/>
          <w:color w:val="000000"/>
          <w:sz w:val="18"/>
          <w:szCs w:val="18"/>
          <w:lang w:eastAsia="pl-PL"/>
        </w:rPr>
        <w:br/>
        <w:t>Przewidziany jest podział negocjacji na etapy w celu ograniczenia liczby ofert: </w:t>
      </w:r>
      <w:r w:rsidRPr="00110805">
        <w:rPr>
          <w:rFonts w:eastAsia="Times New Roman" w:cstheme="minorHAnsi"/>
          <w:color w:val="000000"/>
          <w:sz w:val="18"/>
          <w:szCs w:val="18"/>
          <w:lang w:eastAsia="pl-PL"/>
        </w:rPr>
        <w:br/>
        <w:t>Należy podać informacje na temat etapów negocjacji (w tym liczbę etapów):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lastRenderedPageBreak/>
        <w:br/>
      </w:r>
      <w:r w:rsidRPr="00110805">
        <w:rPr>
          <w:rFonts w:eastAsia="Times New Roman" w:cstheme="minorHAnsi"/>
          <w:b/>
          <w:bCs/>
          <w:color w:val="000000"/>
          <w:sz w:val="18"/>
          <w:szCs w:val="18"/>
          <w:lang w:eastAsia="pl-PL"/>
        </w:rPr>
        <w:t>IV.3.2) Informacje na temat dialogu konkurencyjnego</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Opis potrzeb i wymagań zamawiającego lub informacja o sposobie uzyskania tego opisu: </w:t>
      </w:r>
      <w:r w:rsidRPr="00110805">
        <w:rPr>
          <w:rFonts w:eastAsia="Times New Roman" w:cstheme="minorHAnsi"/>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110805">
        <w:rPr>
          <w:rFonts w:eastAsia="Times New Roman" w:cstheme="minorHAnsi"/>
          <w:color w:val="000000"/>
          <w:sz w:val="18"/>
          <w:szCs w:val="18"/>
          <w:lang w:eastAsia="pl-PL"/>
        </w:rPr>
        <w:br/>
        <w:t>Wstępny harmonogram postępowania: </w:t>
      </w:r>
      <w:r w:rsidRPr="00110805">
        <w:rPr>
          <w:rFonts w:eastAsia="Times New Roman" w:cstheme="minorHAnsi"/>
          <w:color w:val="000000"/>
          <w:sz w:val="18"/>
          <w:szCs w:val="18"/>
          <w:lang w:eastAsia="pl-PL"/>
        </w:rPr>
        <w:br/>
        <w:t>Podział dialogu na etapy w celu ograniczenia liczby rozwiązań: </w:t>
      </w:r>
      <w:r w:rsidRPr="00110805">
        <w:rPr>
          <w:rFonts w:eastAsia="Times New Roman" w:cstheme="minorHAnsi"/>
          <w:color w:val="000000"/>
          <w:sz w:val="18"/>
          <w:szCs w:val="18"/>
          <w:lang w:eastAsia="pl-PL"/>
        </w:rPr>
        <w:br/>
        <w:t>Należy podać informacje na temat etapów dialogu: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IV.3.3) Informacje na temat partnerstwa innowacyjnego</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t>Elementy opisu przedmiotu zamówienia definiujące minimalne wymagania, którym muszą odpowiadać wszystkie oferty: </w:t>
      </w:r>
      <w:r w:rsidRPr="00110805">
        <w:rPr>
          <w:rFonts w:eastAsia="Times New Roman" w:cstheme="minorHAnsi"/>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110805">
        <w:rPr>
          <w:rFonts w:eastAsia="Times New Roman" w:cstheme="minorHAnsi"/>
          <w:color w:val="000000"/>
          <w:sz w:val="18"/>
          <w:szCs w:val="18"/>
          <w:lang w:eastAsia="pl-PL"/>
        </w:rPr>
        <w:br/>
        <w:t>Informacje dodatkowe: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IV4) Licytacja elektroniczna </w:t>
      </w:r>
      <w:r w:rsidRPr="00110805">
        <w:rPr>
          <w:rFonts w:eastAsia="Times New Roman" w:cstheme="minorHAnsi"/>
          <w:color w:val="000000"/>
          <w:sz w:val="18"/>
          <w:szCs w:val="18"/>
          <w:lang w:eastAsia="pl-PL"/>
        </w:rPr>
        <w:br/>
        <w:t>Adres strony internetowej, na której będzie prowadzona licytacja elektroniczna: </w:t>
      </w:r>
    </w:p>
    <w:p w14:paraId="368ED53C"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Adres strony internetowej, na której jest dostępny opis przedmiotu zamówienia w licytacji elektronicznej: </w:t>
      </w:r>
    </w:p>
    <w:p w14:paraId="20973CAF"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Wymagania dotyczące rejestracji i identyfikacji wykonawców w licytacji elektronicznej, w tym wymagania techniczne urządzeń informatycznych: </w:t>
      </w:r>
    </w:p>
    <w:p w14:paraId="64FFCFE7"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Sposób postępowania w toku licytacji elektronicznej, w tym określenie minimalnych wysokości postąpień: </w:t>
      </w:r>
    </w:p>
    <w:p w14:paraId="44D7B1F3"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Informacje o liczbie etapów licytacji elektronicznej i czasie ich trwania:</w:t>
      </w:r>
    </w:p>
    <w:p w14:paraId="21D299BC" w14:textId="15B0E602"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Czas trwania: </w:t>
      </w:r>
      <w:r w:rsidRPr="00110805">
        <w:rPr>
          <w:rFonts w:eastAsia="Times New Roman" w:cstheme="minorHAnsi"/>
          <w:color w:val="000000"/>
          <w:sz w:val="18"/>
          <w:szCs w:val="18"/>
          <w:lang w:eastAsia="pl-PL"/>
        </w:rPr>
        <w:br/>
        <w:t>Wykonawcy, którzy nie złożyli nowych postąpień, zostaną zakwalifikowani do następnego etapu:</w:t>
      </w:r>
    </w:p>
    <w:p w14:paraId="27608EB3" w14:textId="77777777"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Termin składania wniosków o dopuszczenie do udziału w licytacji elektronicznej: </w:t>
      </w:r>
      <w:r w:rsidRPr="00110805">
        <w:rPr>
          <w:rFonts w:eastAsia="Times New Roman" w:cstheme="minorHAnsi"/>
          <w:color w:val="000000"/>
          <w:sz w:val="18"/>
          <w:szCs w:val="18"/>
          <w:lang w:eastAsia="pl-PL"/>
        </w:rPr>
        <w:br/>
        <w:t>Data: godzina: </w:t>
      </w:r>
      <w:r w:rsidRPr="00110805">
        <w:rPr>
          <w:rFonts w:eastAsia="Times New Roman" w:cstheme="minorHAnsi"/>
          <w:color w:val="000000"/>
          <w:sz w:val="18"/>
          <w:szCs w:val="18"/>
          <w:lang w:eastAsia="pl-PL"/>
        </w:rPr>
        <w:br/>
        <w:t>Termin otwarcia licytacji elektronicznej: </w:t>
      </w:r>
    </w:p>
    <w:p w14:paraId="1632642C" w14:textId="3E4FC7CD"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color w:val="000000"/>
          <w:sz w:val="18"/>
          <w:szCs w:val="18"/>
          <w:lang w:eastAsia="pl-PL"/>
        </w:rPr>
        <w:t>Termin i warunki zamknięcia licytacji elektronicznej: </w:t>
      </w:r>
      <w:r w:rsidRPr="00110805">
        <w:rPr>
          <w:rFonts w:eastAsia="Times New Roman" w:cstheme="minorHAnsi"/>
          <w:color w:val="000000"/>
          <w:sz w:val="18"/>
          <w:szCs w:val="18"/>
          <w:lang w:eastAsia="pl-PL"/>
        </w:rPr>
        <w:br/>
        <w:t>Istotne</w:t>
      </w:r>
      <w:r>
        <w:rPr>
          <w:rFonts w:eastAsia="Times New Roman" w:cstheme="minorHAnsi"/>
          <w:color w:val="000000"/>
          <w:sz w:val="18"/>
          <w:szCs w:val="18"/>
          <w:lang w:eastAsia="pl-PL"/>
        </w:rPr>
        <w:t xml:space="preserve"> </w:t>
      </w:r>
      <w:r w:rsidRPr="00110805">
        <w:rPr>
          <w:rFonts w:eastAsia="Times New Roman" w:cstheme="minorHAnsi"/>
          <w:color w:val="000000"/>
          <w:sz w:val="18"/>
          <w:szCs w:val="18"/>
          <w:lang w:eastAsia="pl-PL"/>
        </w:rPr>
        <w:t>dla stron postanowienia, które zostaną wprowadzone do treści zawieranej umowy w sprawie zamówienia publicznego, albo ogólne warunki umowy, albo wzór umowy: </w:t>
      </w:r>
      <w:r w:rsidRPr="00110805">
        <w:rPr>
          <w:rFonts w:eastAsia="Times New Roman" w:cstheme="minorHAnsi"/>
          <w:color w:val="000000"/>
          <w:sz w:val="18"/>
          <w:szCs w:val="18"/>
          <w:lang w:eastAsia="pl-PL"/>
        </w:rPr>
        <w:br/>
        <w:t>Wymagania dotyczące zabezpieczenia należytego wykonania umowy: </w:t>
      </w:r>
      <w:r w:rsidRPr="00110805">
        <w:rPr>
          <w:rFonts w:eastAsia="Times New Roman" w:cstheme="minorHAnsi"/>
          <w:color w:val="000000"/>
          <w:sz w:val="18"/>
          <w:szCs w:val="18"/>
          <w:lang w:eastAsia="pl-PL"/>
        </w:rPr>
        <w:br/>
        <w:t>Informacje dodatkowe: </w:t>
      </w:r>
    </w:p>
    <w:p w14:paraId="2639A5C2" w14:textId="43B73786" w:rsidR="00110805" w:rsidRPr="00110805" w:rsidRDefault="00110805" w:rsidP="00110805">
      <w:pPr>
        <w:spacing w:after="0" w:line="450" w:lineRule="atLeast"/>
        <w:rPr>
          <w:rFonts w:eastAsia="Times New Roman" w:cstheme="minorHAnsi"/>
          <w:color w:val="000000"/>
          <w:sz w:val="18"/>
          <w:szCs w:val="18"/>
          <w:lang w:eastAsia="pl-PL"/>
        </w:rPr>
      </w:pPr>
      <w:r w:rsidRPr="00110805">
        <w:rPr>
          <w:rFonts w:eastAsia="Times New Roman" w:cstheme="minorHAnsi"/>
          <w:b/>
          <w:bCs/>
          <w:color w:val="000000"/>
          <w:sz w:val="18"/>
          <w:szCs w:val="18"/>
          <w:lang w:eastAsia="pl-PL"/>
        </w:rPr>
        <w:lastRenderedPageBreak/>
        <w:t>IV.5) ZMIANA UMOWY</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Przewiduje się istotne zmiany postanowień zawartej umowy w stosunku do treści oferty, na podstawie której dokonano wyboru wykonawcy:</w:t>
      </w:r>
      <w:r w:rsidRPr="00110805">
        <w:rPr>
          <w:rFonts w:eastAsia="Times New Roman" w:cstheme="minorHAnsi"/>
          <w:color w:val="000000"/>
          <w:sz w:val="18"/>
          <w:szCs w:val="18"/>
          <w:lang w:eastAsia="pl-PL"/>
        </w:rPr>
        <w:t> Tak </w:t>
      </w:r>
      <w:r w:rsidRPr="00110805">
        <w:rPr>
          <w:rFonts w:eastAsia="Times New Roman" w:cstheme="minorHAnsi"/>
          <w:color w:val="000000"/>
          <w:sz w:val="18"/>
          <w:szCs w:val="18"/>
          <w:lang w:eastAsia="pl-PL"/>
        </w:rPr>
        <w:br/>
        <w:t>Należy wskazać zakres, charakter zmian oraz warunki wprowadzenia zmian: </w:t>
      </w:r>
      <w:r w:rsidRPr="00110805">
        <w:rPr>
          <w:rFonts w:eastAsia="Times New Roman" w:cstheme="minorHAnsi"/>
          <w:color w:val="000000"/>
          <w:sz w:val="18"/>
          <w:szCs w:val="18"/>
          <w:lang w:eastAsia="pl-PL"/>
        </w:rPr>
        <w:br/>
        <w:t xml:space="preserve">1. Istotne postanowienia umowy zawiera wzór umowy, stanowiący załącznik nr 4 do SIWZ. 2. Zamawiający przewiduje możliwość zmiany umowy w zakresie: 1) składu osób wskazanych w załączniku nr 6 jeśli wynikać to będzie z okoliczności o charakterze obiektywnym, których nie można było przewidzieć w chwili składania oferty, pod warunkiem że nowe osoby spełniać będą warunki określone w dziale IV pkt 1.2 ppkt 3 lit. b, na podstawie których dokonano oceny oferty. 2) Zamawiający przewiduje możliwość zmiany umowy w zakresie terminów realizacji przedmiotu zamówienia jedynie jeśli wynikać to będzie z okoliczności o charakterze obiektywnym, których nie można było przewidzieć w chwili składania oferty takich jak w szczególności: a) zmiana przepisów prawa lub ich interpretacji mająca wpływ na zakres lub sposób realizacji przedmiotu zamówienia o okres niezbędny do wprowadzenia zmian w celu realizacji przedmiotu umowy, b) wystąpienie siły wyższej, której działanie uniemożliwiło terminową realizację przedmiotu zamówienia. Działanie siły wyższej rozumiane jest jako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c) wszelkie nadzwyczajne zdarzenia o charakterze zewnętrznym, niemożliwe do przewidzenia, takie jak katastrofy, pożary, powodzie, wybuchy, ataki terrorystyczne, niepokoje społeczne, strajki, z wyjątkiem strajku u Wykonawcy, działania wojenne. d) Zamawiający przewiduje możliwość zmiany umowy w zakresie terminów realizacji przedmiotu zamówienia jeśli wynikać to będzie z przerw w realizacji przedmiotu zamówienia, powstałych z przyczyn wyłącznie zależnych od Zamawiającego. W przypadku zaistnienia ww. okoliczności termin zostanie przedłużony o czas niezbędny do zrealizowania przedmiotu zamówienia, który to w wyniku działań Zamawiającego został odebrany Wykonawcy, co zostanie ustalone za porozumieniem obu stron umowy, w oparciu o ww. okoliczności. e) przedłużającej się niezależnej od Wykonawcy procedury udzielenia niniejszego zamówienia np. w związku z ewentualnym odwołaniem, opóźnieniem w zawarciu umowy po terminie możliwym do jej zawarcia zgodnie z pzp; f) pozostałe okoliczności wskazane w niniejszym dziale SIWZ, o ile okoliczność powodująca zmianę ma wpływ na termin wykonania. Zmiana terminu jest uzasadniona tylko o czas trwania przyczyny skutkującej zmianą. 3) 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4) Zamawiający przewiduje możliwość zmian postanowień zawartej umowy w stosunku do treści oferty, na </w:t>
      </w:r>
      <w:r w:rsidRPr="00110805">
        <w:rPr>
          <w:rFonts w:eastAsia="Times New Roman" w:cstheme="minorHAnsi"/>
          <w:color w:val="000000"/>
          <w:sz w:val="18"/>
          <w:szCs w:val="18"/>
          <w:lang w:eastAsia="pl-PL"/>
        </w:rPr>
        <w:lastRenderedPageBreak/>
        <w:t xml:space="preserve">podstawie której dokonano wyboru wykonawcy, w przypadku wystąpienia co najmniej jednej z okoliczności wymienionych poniżej, z uwzględnieniem podanych warunków ich wprowadzenia, tj: • odnośnie zmian sposobu spełnienia świadczenia: 1) zmiany technologiczne, w szczególności; a) pojawienie się na rynku, części, materiałów lub urządzeń nowszej generacji pozwalających na zaoszczędzenie kosztów realizacji przedmiotu umowy lub kosztów eksploatacji wykonanego przedmiotu umowy; b) pojawienie się nowszej technologii wykonania przedmiotu zamówienia pozwalającej na zaoszczędzenie czasu realizacji zamówienia lub jego kosztów, jak również kosztów eksploatacji wykonanego przedmiotu umowy; c) konieczność zrealizowania projektu przy zastosowaniu innych rozwiązań technicznych/technologicznych niż wskazane w ofercie, dokumentacji projektowej lub technicznej w sytuacji, gdyby zastosowanie przewidzianych rozwiązań groziło niewykonaniem lub wadliwym wykonaniem projektu; d) konieczność zrealizowania projektu przy zastosowaniu innych rozwiązań technicznych lub materiałowych ze względu na zmiany obowiązującego prawa; e) zmiany, o których mowa w lit a) - c) nie mogą stanowić podstawy zwiększenia wynagrodzenia; f) zmiany wskazywane w lit d) będą wprowadzane wyłącznie w zakresie umożliwiającym oddanie przedmiotu umowy do użytkowania, a Zamawiający może ponieść ryzyko zwiększenia wynagrodzenia z tytułu takich zmian wyłącznie w kwocie równej zwiększonym z tego powodu kosztom; g) 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 h) każda ze wskazanych w lit a) – d) zmian może być powiązana z obniżeniem wynagrodzenia. • pozostałe zmiany: 1) rezygnacja przez Zamawiającego z realizacji części przedmiotu umowy- co wiązać się będzie z odpowiednim zmniejszeniem wynagrodzenia o wynagrodzenie odpowiadające wartości zmniejszonego zakresu wynikającej z oferty (kosztorysu lub innych danych pozwalających określić tę wartość zmniejszenia) ; 2) kolizja z planowanymi lub równolegle prowadzonymi przez inne podmioty inwestycjami, w takim przypadku zmiany w umowie zostaną ograniczone do zmian koniecznych powodujących uniknięcie kolizji; 3) wydłużenie okresu gwarancji lub rękojmi, o dowolny okres; 4) zmiany spowodowane warunkami atmosferycznymi, w szczególności: a) zaistnieniem nieprzewidywalnych warunków atmosferycznych, tj. w szczególności zaistnieniem opadów deszczu lub śniegu w ilości przekraczającej średnią opadów danego miesiąca, liczoną jako średnia danych opadów z danego miesiąca z 3 lat poprzedzających rok wykonania przedmiotu umowy. W sytuacji wystąpienia takich opadów, termin realizacji zadania ulega przedłużeniu o czas ich wystąpienia oraz o czas usunięcia skutków ich wystąpienia. Wykonawca powołujący się na tę przesłankę do przedłużenia terminu umowy o ww. okres, winien przedstawić stosowne wyliczenia opadów, potwierdzone przez odpowiednie dokumenty instytucji meteorologicznych. b) zmiany spowodowane warunkami geologicznymi, terenowymi, wodnymi itp., w szczególności: - odmienne od przyjętych w dokumentacji projektowej warunki geologiczne (kategorie gruntu, skał, itp.); - niewypały i niewybuchy; - wykopaliska archeologiczne, nie przewidywane w SIWZ; c) zmiany będące następstwem okoliczności leżących po stronie Zamawiającego, w szczególności: - wstrzymanie </w:t>
      </w:r>
      <w:r w:rsidRPr="00110805">
        <w:rPr>
          <w:rFonts w:eastAsia="Times New Roman" w:cstheme="minorHAnsi"/>
          <w:color w:val="000000"/>
          <w:sz w:val="18"/>
          <w:szCs w:val="18"/>
          <w:lang w:eastAsia="pl-PL"/>
        </w:rPr>
        <w:lastRenderedPageBreak/>
        <w:t>realizacji umowy przez Zamawiającego; -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 - sposobu płatności z tytułu realizacji przedmiotu zamówienia jeśli wynikać to będzie z okoliczności o charakterze obiektywnym, których nie można było przewidzieć w chwili składania oferty. 3. W żadnym wypadku Wykonawca, nawet w razie zaistnienia okoliczności wskazanych powyżej, nie jest uprawniony do wstrzymania prac, odmowy ich wykonania bez zgody Zamawiającego. 4. Inne zmiany w zakresie przewidzianym we wzorze umowy. Fakt zaistnienia takich okoliczności podlegać będzie każdorazowo ocenie Zamawiającego. Wszelkie zmiany umowy wymagają obopólnej zgody stron umowy.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 INFORMACJE ADMINISTRACYJNE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IV.6.1) Sposób udostępniania informacji o charakterze poufnym </w:t>
      </w:r>
      <w:r w:rsidRPr="00110805">
        <w:rPr>
          <w:rFonts w:eastAsia="Times New Roman" w:cstheme="minorHAnsi"/>
          <w:i/>
          <w:iCs/>
          <w:color w:val="000000"/>
          <w:sz w:val="18"/>
          <w:szCs w:val="18"/>
          <w:lang w:eastAsia="pl-PL"/>
        </w:rPr>
        <w:t>(jeżeli dotyczy):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Środki służące ochronie informacji o charakterze poufnym</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IV.6.2) Termin składania ofert lub wniosków o dopuszczenie do udziału w postępowaniu: </w:t>
      </w:r>
      <w:r w:rsidRPr="00110805">
        <w:rPr>
          <w:rFonts w:eastAsia="Times New Roman" w:cstheme="minorHAnsi"/>
          <w:color w:val="000000"/>
          <w:sz w:val="18"/>
          <w:szCs w:val="18"/>
          <w:lang w:eastAsia="pl-PL"/>
        </w:rPr>
        <w:br/>
        <w:t>Data: 2019-07-10, godzina: 10:00, </w:t>
      </w:r>
      <w:r w:rsidRPr="00110805">
        <w:rPr>
          <w:rFonts w:eastAsia="Times New Roman" w:cstheme="minorHAnsi"/>
          <w:color w:val="000000"/>
          <w:sz w:val="18"/>
          <w:szCs w:val="18"/>
          <w:lang w:eastAsia="pl-PL"/>
        </w:rPr>
        <w:br/>
        <w:t>Skrócenie terminu składania wniosków, ze względu na pilną potrzebę udzielenia zamówienia (przetarg nieograniczony, przetarg ograniczony, negocjacje z ogłoszeniem): </w:t>
      </w:r>
      <w:r w:rsidRPr="00110805">
        <w:rPr>
          <w:rFonts w:eastAsia="Times New Roman" w:cstheme="minorHAnsi"/>
          <w:color w:val="000000"/>
          <w:sz w:val="18"/>
          <w:szCs w:val="18"/>
          <w:lang w:eastAsia="pl-PL"/>
        </w:rPr>
        <w:br/>
        <w:t>Nie </w:t>
      </w:r>
      <w:r w:rsidRPr="00110805">
        <w:rPr>
          <w:rFonts w:eastAsia="Times New Roman" w:cstheme="minorHAnsi"/>
          <w:color w:val="000000"/>
          <w:sz w:val="18"/>
          <w:szCs w:val="18"/>
          <w:lang w:eastAsia="pl-PL"/>
        </w:rPr>
        <w:br/>
        <w:t>Wskazać powody: </w:t>
      </w:r>
      <w:r w:rsidRPr="00110805">
        <w:rPr>
          <w:rFonts w:eastAsia="Times New Roman" w:cstheme="minorHAnsi"/>
          <w:color w:val="000000"/>
          <w:sz w:val="18"/>
          <w:szCs w:val="18"/>
          <w:lang w:eastAsia="pl-PL"/>
        </w:rPr>
        <w:br/>
      </w:r>
      <w:r w:rsidRPr="00110805">
        <w:rPr>
          <w:rFonts w:eastAsia="Times New Roman" w:cstheme="minorHAnsi"/>
          <w:color w:val="000000"/>
          <w:sz w:val="18"/>
          <w:szCs w:val="18"/>
          <w:lang w:eastAsia="pl-PL"/>
        </w:rPr>
        <w:br/>
        <w:t>Język lub języki, w jakich mogą być sporządzane oferty lub wnioski o dopuszczenie do udziału w postępowaniu </w:t>
      </w:r>
      <w:r w:rsidRPr="00110805">
        <w:rPr>
          <w:rFonts w:eastAsia="Times New Roman" w:cstheme="minorHAnsi"/>
          <w:color w:val="000000"/>
          <w:sz w:val="18"/>
          <w:szCs w:val="18"/>
          <w:lang w:eastAsia="pl-PL"/>
        </w:rPr>
        <w:br/>
        <w:t>&gt; język polski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IV.6.3) Termin związania ofertą: </w:t>
      </w:r>
      <w:r w:rsidRPr="00110805">
        <w:rPr>
          <w:rFonts w:eastAsia="Times New Roman" w:cstheme="minorHAnsi"/>
          <w:color w:val="000000"/>
          <w:sz w:val="18"/>
          <w:szCs w:val="18"/>
          <w:lang w:eastAsia="pl-PL"/>
        </w:rPr>
        <w:t>do: okres w dniach: 30 (od ostatecznego terminu składania ofert)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0805">
        <w:rPr>
          <w:rFonts w:eastAsia="Times New Roman" w:cstheme="minorHAnsi"/>
          <w:color w:val="000000"/>
          <w:sz w:val="18"/>
          <w:szCs w:val="18"/>
          <w:lang w:eastAsia="pl-PL"/>
        </w:rPr>
        <w:t> Nie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0805">
        <w:rPr>
          <w:rFonts w:eastAsia="Times New Roman" w:cstheme="minorHAnsi"/>
          <w:color w:val="000000"/>
          <w:sz w:val="18"/>
          <w:szCs w:val="18"/>
          <w:lang w:eastAsia="pl-PL"/>
        </w:rPr>
        <w:t> Nie </w:t>
      </w:r>
      <w:r w:rsidRPr="00110805">
        <w:rPr>
          <w:rFonts w:eastAsia="Times New Roman" w:cstheme="minorHAnsi"/>
          <w:color w:val="000000"/>
          <w:sz w:val="18"/>
          <w:szCs w:val="18"/>
          <w:lang w:eastAsia="pl-PL"/>
        </w:rPr>
        <w:br/>
      </w:r>
      <w:r w:rsidRPr="00110805">
        <w:rPr>
          <w:rFonts w:eastAsia="Times New Roman" w:cstheme="minorHAnsi"/>
          <w:b/>
          <w:bCs/>
          <w:color w:val="000000"/>
          <w:sz w:val="18"/>
          <w:szCs w:val="18"/>
          <w:lang w:eastAsia="pl-PL"/>
        </w:rPr>
        <w:t>IV.6.6) Informacje dodatkowe:</w:t>
      </w:r>
      <w:r w:rsidRPr="00110805">
        <w:rPr>
          <w:rFonts w:eastAsia="Times New Roman" w:cstheme="minorHAnsi"/>
          <w:color w:val="000000"/>
          <w:sz w:val="18"/>
          <w:szCs w:val="18"/>
          <w:lang w:eastAsia="pl-PL"/>
        </w:rPr>
        <w:t> </w:t>
      </w:r>
      <w:r w:rsidRPr="00110805">
        <w:rPr>
          <w:rFonts w:eastAsia="Times New Roman" w:cstheme="minorHAnsi"/>
          <w:color w:val="000000"/>
          <w:sz w:val="18"/>
          <w:szCs w:val="18"/>
          <w:lang w:eastAsia="pl-PL"/>
        </w:rPr>
        <w:br/>
      </w:r>
    </w:p>
    <w:p w14:paraId="0C98B8AE" w14:textId="77777777" w:rsidR="00110805" w:rsidRPr="00110805" w:rsidRDefault="00110805" w:rsidP="00110805">
      <w:pPr>
        <w:spacing w:after="0" w:line="450" w:lineRule="atLeast"/>
        <w:jc w:val="center"/>
        <w:rPr>
          <w:rFonts w:eastAsia="Times New Roman" w:cstheme="minorHAnsi"/>
          <w:b/>
          <w:bCs/>
          <w:color w:val="000000"/>
          <w:sz w:val="18"/>
          <w:szCs w:val="18"/>
          <w:lang w:eastAsia="pl-PL"/>
        </w:rPr>
      </w:pPr>
      <w:r w:rsidRPr="00110805">
        <w:rPr>
          <w:rFonts w:eastAsia="Times New Roman" w:cstheme="minorHAnsi"/>
          <w:b/>
          <w:bCs/>
          <w:color w:val="000000"/>
          <w:sz w:val="18"/>
          <w:szCs w:val="18"/>
          <w:u w:val="single"/>
          <w:lang w:eastAsia="pl-PL"/>
        </w:rPr>
        <w:t>ZAŁĄCZNIK I - INFORMACJE DOTYCZĄCE OFERT CZĘŚCIOWYCH</w:t>
      </w:r>
    </w:p>
    <w:p w14:paraId="59F19D56" w14:textId="77777777" w:rsidR="00110805" w:rsidRPr="00110805" w:rsidRDefault="00110805" w:rsidP="00110805">
      <w:pPr>
        <w:spacing w:after="0" w:line="450" w:lineRule="atLeast"/>
        <w:rPr>
          <w:rFonts w:eastAsia="Times New Roman" w:cstheme="minorHAnsi"/>
          <w:color w:val="000000"/>
          <w:sz w:val="18"/>
          <w:szCs w:val="18"/>
          <w:lang w:eastAsia="pl-PL"/>
        </w:rPr>
      </w:pPr>
    </w:p>
    <w:p w14:paraId="252DD9F0" w14:textId="77777777" w:rsidR="00110805" w:rsidRPr="00110805" w:rsidRDefault="00110805" w:rsidP="00110805">
      <w:pPr>
        <w:spacing w:after="0" w:line="450" w:lineRule="atLeast"/>
        <w:rPr>
          <w:rFonts w:eastAsia="Times New Roman" w:cstheme="minorHAnsi"/>
          <w:color w:val="000000"/>
          <w:sz w:val="18"/>
          <w:szCs w:val="18"/>
          <w:lang w:eastAsia="pl-PL"/>
        </w:rPr>
      </w:pPr>
    </w:p>
    <w:p w14:paraId="6B0EA307" w14:textId="77777777" w:rsidR="00110805" w:rsidRPr="00110805" w:rsidRDefault="00110805" w:rsidP="00110805">
      <w:pPr>
        <w:spacing w:after="270" w:line="450" w:lineRule="atLeast"/>
        <w:rPr>
          <w:rFonts w:eastAsia="Times New Roman" w:cstheme="minorHAnsi"/>
          <w:color w:val="000000"/>
          <w:sz w:val="18"/>
          <w:szCs w:val="18"/>
          <w:lang w:eastAsia="pl-PL"/>
        </w:rPr>
      </w:pPr>
    </w:p>
    <w:p w14:paraId="2B913164" w14:textId="77777777" w:rsidR="00110805" w:rsidRPr="00110805" w:rsidRDefault="00110805" w:rsidP="00110805">
      <w:pPr>
        <w:spacing w:after="0" w:line="240" w:lineRule="auto"/>
        <w:rPr>
          <w:rFonts w:eastAsia="Times New Roman" w:cstheme="minorHAnsi"/>
          <w:sz w:val="18"/>
          <w:szCs w:val="18"/>
          <w:lang w:eastAsia="pl-PL"/>
        </w:rPr>
      </w:pPr>
      <w:r w:rsidRPr="00110805">
        <w:rPr>
          <w:rFonts w:eastAsia="Times New Roman" w:cstheme="minorHAnsi"/>
          <w:color w:val="00000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10805" w:rsidRPr="00110805" w14:paraId="070A295F" w14:textId="77777777" w:rsidTr="00110805">
        <w:trPr>
          <w:tblCellSpacing w:w="15" w:type="dxa"/>
        </w:trPr>
        <w:tc>
          <w:tcPr>
            <w:tcW w:w="0" w:type="auto"/>
            <w:vAlign w:val="center"/>
            <w:hideMark/>
          </w:tcPr>
          <w:p w14:paraId="7C2087E4" w14:textId="5E9E31ED" w:rsidR="00110805" w:rsidRPr="00110805" w:rsidRDefault="00110805" w:rsidP="00110805">
            <w:pPr>
              <w:spacing w:after="0" w:line="240" w:lineRule="auto"/>
              <w:rPr>
                <w:rFonts w:eastAsia="Times New Roman" w:cstheme="minorHAnsi"/>
                <w:color w:val="000000"/>
                <w:sz w:val="18"/>
                <w:szCs w:val="18"/>
                <w:lang w:eastAsia="pl-PL"/>
              </w:rPr>
            </w:pPr>
            <w:r w:rsidRPr="00110805">
              <w:rPr>
                <w:rFonts w:eastAsia="Times New Roman" w:cstheme="minorHAnsi"/>
                <w:color w:val="000000"/>
                <w:sz w:val="18"/>
                <w:szCs w:val="18"/>
                <w:lang w:eastAsia="pl-PL"/>
              </w:rPr>
              <w:object w:dxaOrig="1440" w:dyaOrig="1440" w14:anchorId="5F695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A30B1E4" w14:textId="77777777" w:rsidR="00E837F5" w:rsidRPr="00110805" w:rsidRDefault="00110805">
      <w:pPr>
        <w:rPr>
          <w:rFonts w:cstheme="minorHAnsi"/>
          <w:sz w:val="18"/>
          <w:szCs w:val="18"/>
        </w:rPr>
      </w:pPr>
    </w:p>
    <w:sectPr w:rsidR="00E837F5" w:rsidRPr="00110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8B"/>
    <w:rsid w:val="00110805"/>
    <w:rsid w:val="00246A8B"/>
    <w:rsid w:val="00362F31"/>
    <w:rsid w:val="00E75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0955"/>
  <w15:chartTrackingRefBased/>
  <w15:docId w15:val="{42F539BC-139A-4F1D-BDDB-D5462CC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1900">
      <w:bodyDiv w:val="1"/>
      <w:marLeft w:val="0"/>
      <w:marRight w:val="0"/>
      <w:marTop w:val="0"/>
      <w:marBottom w:val="0"/>
      <w:divBdr>
        <w:top w:val="none" w:sz="0" w:space="0" w:color="auto"/>
        <w:left w:val="none" w:sz="0" w:space="0" w:color="auto"/>
        <w:bottom w:val="none" w:sz="0" w:space="0" w:color="auto"/>
        <w:right w:val="none" w:sz="0" w:space="0" w:color="auto"/>
      </w:divBdr>
      <w:divsChild>
        <w:div w:id="1705015654">
          <w:marLeft w:val="0"/>
          <w:marRight w:val="0"/>
          <w:marTop w:val="0"/>
          <w:marBottom w:val="0"/>
          <w:divBdr>
            <w:top w:val="none" w:sz="0" w:space="0" w:color="auto"/>
            <w:left w:val="none" w:sz="0" w:space="0" w:color="auto"/>
            <w:bottom w:val="none" w:sz="0" w:space="0" w:color="auto"/>
            <w:right w:val="none" w:sz="0" w:space="0" w:color="auto"/>
          </w:divBdr>
          <w:divsChild>
            <w:div w:id="1846701225">
              <w:marLeft w:val="0"/>
              <w:marRight w:val="0"/>
              <w:marTop w:val="0"/>
              <w:marBottom w:val="0"/>
              <w:divBdr>
                <w:top w:val="none" w:sz="0" w:space="0" w:color="auto"/>
                <w:left w:val="none" w:sz="0" w:space="0" w:color="auto"/>
                <w:bottom w:val="none" w:sz="0" w:space="0" w:color="auto"/>
                <w:right w:val="none" w:sz="0" w:space="0" w:color="auto"/>
              </w:divBdr>
            </w:div>
            <w:div w:id="780220118">
              <w:marLeft w:val="0"/>
              <w:marRight w:val="0"/>
              <w:marTop w:val="0"/>
              <w:marBottom w:val="0"/>
              <w:divBdr>
                <w:top w:val="none" w:sz="0" w:space="0" w:color="auto"/>
                <w:left w:val="none" w:sz="0" w:space="0" w:color="auto"/>
                <w:bottom w:val="none" w:sz="0" w:space="0" w:color="auto"/>
                <w:right w:val="none" w:sz="0" w:space="0" w:color="auto"/>
              </w:divBdr>
            </w:div>
            <w:div w:id="1526364274">
              <w:marLeft w:val="0"/>
              <w:marRight w:val="0"/>
              <w:marTop w:val="0"/>
              <w:marBottom w:val="0"/>
              <w:divBdr>
                <w:top w:val="none" w:sz="0" w:space="0" w:color="auto"/>
                <w:left w:val="none" w:sz="0" w:space="0" w:color="auto"/>
                <w:bottom w:val="none" w:sz="0" w:space="0" w:color="auto"/>
                <w:right w:val="none" w:sz="0" w:space="0" w:color="auto"/>
              </w:divBdr>
              <w:divsChild>
                <w:div w:id="960498037">
                  <w:marLeft w:val="0"/>
                  <w:marRight w:val="0"/>
                  <w:marTop w:val="0"/>
                  <w:marBottom w:val="0"/>
                  <w:divBdr>
                    <w:top w:val="none" w:sz="0" w:space="0" w:color="auto"/>
                    <w:left w:val="none" w:sz="0" w:space="0" w:color="auto"/>
                    <w:bottom w:val="none" w:sz="0" w:space="0" w:color="auto"/>
                    <w:right w:val="none" w:sz="0" w:space="0" w:color="auto"/>
                  </w:divBdr>
                </w:div>
              </w:divsChild>
            </w:div>
            <w:div w:id="1221095703">
              <w:marLeft w:val="0"/>
              <w:marRight w:val="0"/>
              <w:marTop w:val="0"/>
              <w:marBottom w:val="0"/>
              <w:divBdr>
                <w:top w:val="none" w:sz="0" w:space="0" w:color="auto"/>
                <w:left w:val="none" w:sz="0" w:space="0" w:color="auto"/>
                <w:bottom w:val="none" w:sz="0" w:space="0" w:color="auto"/>
                <w:right w:val="none" w:sz="0" w:space="0" w:color="auto"/>
              </w:divBdr>
              <w:divsChild>
                <w:div w:id="1654720014">
                  <w:marLeft w:val="0"/>
                  <w:marRight w:val="0"/>
                  <w:marTop w:val="0"/>
                  <w:marBottom w:val="0"/>
                  <w:divBdr>
                    <w:top w:val="none" w:sz="0" w:space="0" w:color="auto"/>
                    <w:left w:val="none" w:sz="0" w:space="0" w:color="auto"/>
                    <w:bottom w:val="none" w:sz="0" w:space="0" w:color="auto"/>
                    <w:right w:val="none" w:sz="0" w:space="0" w:color="auto"/>
                  </w:divBdr>
                </w:div>
              </w:divsChild>
            </w:div>
            <w:div w:id="1942643516">
              <w:marLeft w:val="0"/>
              <w:marRight w:val="0"/>
              <w:marTop w:val="0"/>
              <w:marBottom w:val="0"/>
              <w:divBdr>
                <w:top w:val="none" w:sz="0" w:space="0" w:color="auto"/>
                <w:left w:val="none" w:sz="0" w:space="0" w:color="auto"/>
                <w:bottom w:val="none" w:sz="0" w:space="0" w:color="auto"/>
                <w:right w:val="none" w:sz="0" w:space="0" w:color="auto"/>
              </w:divBdr>
              <w:divsChild>
                <w:div w:id="939606736">
                  <w:marLeft w:val="0"/>
                  <w:marRight w:val="0"/>
                  <w:marTop w:val="0"/>
                  <w:marBottom w:val="0"/>
                  <w:divBdr>
                    <w:top w:val="none" w:sz="0" w:space="0" w:color="auto"/>
                    <w:left w:val="none" w:sz="0" w:space="0" w:color="auto"/>
                    <w:bottom w:val="none" w:sz="0" w:space="0" w:color="auto"/>
                    <w:right w:val="none" w:sz="0" w:space="0" w:color="auto"/>
                  </w:divBdr>
                </w:div>
                <w:div w:id="928777006">
                  <w:marLeft w:val="0"/>
                  <w:marRight w:val="0"/>
                  <w:marTop w:val="0"/>
                  <w:marBottom w:val="0"/>
                  <w:divBdr>
                    <w:top w:val="none" w:sz="0" w:space="0" w:color="auto"/>
                    <w:left w:val="none" w:sz="0" w:space="0" w:color="auto"/>
                    <w:bottom w:val="none" w:sz="0" w:space="0" w:color="auto"/>
                    <w:right w:val="none" w:sz="0" w:space="0" w:color="auto"/>
                  </w:divBdr>
                </w:div>
                <w:div w:id="69280440">
                  <w:marLeft w:val="0"/>
                  <w:marRight w:val="0"/>
                  <w:marTop w:val="0"/>
                  <w:marBottom w:val="0"/>
                  <w:divBdr>
                    <w:top w:val="none" w:sz="0" w:space="0" w:color="auto"/>
                    <w:left w:val="none" w:sz="0" w:space="0" w:color="auto"/>
                    <w:bottom w:val="none" w:sz="0" w:space="0" w:color="auto"/>
                    <w:right w:val="none" w:sz="0" w:space="0" w:color="auto"/>
                  </w:divBdr>
                </w:div>
                <w:div w:id="1938980839">
                  <w:marLeft w:val="0"/>
                  <w:marRight w:val="0"/>
                  <w:marTop w:val="0"/>
                  <w:marBottom w:val="0"/>
                  <w:divBdr>
                    <w:top w:val="none" w:sz="0" w:space="0" w:color="auto"/>
                    <w:left w:val="none" w:sz="0" w:space="0" w:color="auto"/>
                    <w:bottom w:val="none" w:sz="0" w:space="0" w:color="auto"/>
                    <w:right w:val="none" w:sz="0" w:space="0" w:color="auto"/>
                  </w:divBdr>
                </w:div>
              </w:divsChild>
            </w:div>
            <w:div w:id="1560895758">
              <w:marLeft w:val="0"/>
              <w:marRight w:val="0"/>
              <w:marTop w:val="0"/>
              <w:marBottom w:val="0"/>
              <w:divBdr>
                <w:top w:val="none" w:sz="0" w:space="0" w:color="auto"/>
                <w:left w:val="none" w:sz="0" w:space="0" w:color="auto"/>
                <w:bottom w:val="none" w:sz="0" w:space="0" w:color="auto"/>
                <w:right w:val="none" w:sz="0" w:space="0" w:color="auto"/>
              </w:divBdr>
              <w:divsChild>
                <w:div w:id="139269204">
                  <w:marLeft w:val="0"/>
                  <w:marRight w:val="0"/>
                  <w:marTop w:val="0"/>
                  <w:marBottom w:val="0"/>
                  <w:divBdr>
                    <w:top w:val="none" w:sz="0" w:space="0" w:color="auto"/>
                    <w:left w:val="none" w:sz="0" w:space="0" w:color="auto"/>
                    <w:bottom w:val="none" w:sz="0" w:space="0" w:color="auto"/>
                    <w:right w:val="none" w:sz="0" w:space="0" w:color="auto"/>
                  </w:divBdr>
                </w:div>
                <w:div w:id="1912621465">
                  <w:marLeft w:val="0"/>
                  <w:marRight w:val="0"/>
                  <w:marTop w:val="0"/>
                  <w:marBottom w:val="0"/>
                  <w:divBdr>
                    <w:top w:val="none" w:sz="0" w:space="0" w:color="auto"/>
                    <w:left w:val="none" w:sz="0" w:space="0" w:color="auto"/>
                    <w:bottom w:val="none" w:sz="0" w:space="0" w:color="auto"/>
                    <w:right w:val="none" w:sz="0" w:space="0" w:color="auto"/>
                  </w:divBdr>
                </w:div>
                <w:div w:id="301160897">
                  <w:marLeft w:val="0"/>
                  <w:marRight w:val="0"/>
                  <w:marTop w:val="0"/>
                  <w:marBottom w:val="0"/>
                  <w:divBdr>
                    <w:top w:val="none" w:sz="0" w:space="0" w:color="auto"/>
                    <w:left w:val="none" w:sz="0" w:space="0" w:color="auto"/>
                    <w:bottom w:val="none" w:sz="0" w:space="0" w:color="auto"/>
                    <w:right w:val="none" w:sz="0" w:space="0" w:color="auto"/>
                  </w:divBdr>
                </w:div>
                <w:div w:id="1619753112">
                  <w:marLeft w:val="0"/>
                  <w:marRight w:val="0"/>
                  <w:marTop w:val="0"/>
                  <w:marBottom w:val="0"/>
                  <w:divBdr>
                    <w:top w:val="none" w:sz="0" w:space="0" w:color="auto"/>
                    <w:left w:val="none" w:sz="0" w:space="0" w:color="auto"/>
                    <w:bottom w:val="none" w:sz="0" w:space="0" w:color="auto"/>
                    <w:right w:val="none" w:sz="0" w:space="0" w:color="auto"/>
                  </w:divBdr>
                </w:div>
                <w:div w:id="16736779">
                  <w:marLeft w:val="0"/>
                  <w:marRight w:val="0"/>
                  <w:marTop w:val="0"/>
                  <w:marBottom w:val="0"/>
                  <w:divBdr>
                    <w:top w:val="none" w:sz="0" w:space="0" w:color="auto"/>
                    <w:left w:val="none" w:sz="0" w:space="0" w:color="auto"/>
                    <w:bottom w:val="none" w:sz="0" w:space="0" w:color="auto"/>
                    <w:right w:val="none" w:sz="0" w:space="0" w:color="auto"/>
                  </w:divBdr>
                </w:div>
                <w:div w:id="1986542219">
                  <w:marLeft w:val="0"/>
                  <w:marRight w:val="0"/>
                  <w:marTop w:val="0"/>
                  <w:marBottom w:val="0"/>
                  <w:divBdr>
                    <w:top w:val="none" w:sz="0" w:space="0" w:color="auto"/>
                    <w:left w:val="none" w:sz="0" w:space="0" w:color="auto"/>
                    <w:bottom w:val="none" w:sz="0" w:space="0" w:color="auto"/>
                    <w:right w:val="none" w:sz="0" w:space="0" w:color="auto"/>
                  </w:divBdr>
                </w:div>
                <w:div w:id="2137873997">
                  <w:marLeft w:val="0"/>
                  <w:marRight w:val="0"/>
                  <w:marTop w:val="0"/>
                  <w:marBottom w:val="0"/>
                  <w:divBdr>
                    <w:top w:val="none" w:sz="0" w:space="0" w:color="auto"/>
                    <w:left w:val="none" w:sz="0" w:space="0" w:color="auto"/>
                    <w:bottom w:val="none" w:sz="0" w:space="0" w:color="auto"/>
                    <w:right w:val="none" w:sz="0" w:space="0" w:color="auto"/>
                  </w:divBdr>
                </w:div>
              </w:divsChild>
            </w:div>
            <w:div w:id="1081877294">
              <w:marLeft w:val="0"/>
              <w:marRight w:val="0"/>
              <w:marTop w:val="0"/>
              <w:marBottom w:val="0"/>
              <w:divBdr>
                <w:top w:val="none" w:sz="0" w:space="0" w:color="auto"/>
                <w:left w:val="none" w:sz="0" w:space="0" w:color="auto"/>
                <w:bottom w:val="none" w:sz="0" w:space="0" w:color="auto"/>
                <w:right w:val="none" w:sz="0" w:space="0" w:color="auto"/>
              </w:divBdr>
              <w:divsChild>
                <w:div w:id="1859928070">
                  <w:marLeft w:val="0"/>
                  <w:marRight w:val="0"/>
                  <w:marTop w:val="0"/>
                  <w:marBottom w:val="0"/>
                  <w:divBdr>
                    <w:top w:val="none" w:sz="0" w:space="0" w:color="auto"/>
                    <w:left w:val="none" w:sz="0" w:space="0" w:color="auto"/>
                    <w:bottom w:val="none" w:sz="0" w:space="0" w:color="auto"/>
                    <w:right w:val="none" w:sz="0" w:space="0" w:color="auto"/>
                  </w:divBdr>
                </w:div>
                <w:div w:id="863591712">
                  <w:marLeft w:val="0"/>
                  <w:marRight w:val="0"/>
                  <w:marTop w:val="0"/>
                  <w:marBottom w:val="0"/>
                  <w:divBdr>
                    <w:top w:val="none" w:sz="0" w:space="0" w:color="auto"/>
                    <w:left w:val="none" w:sz="0" w:space="0" w:color="auto"/>
                    <w:bottom w:val="none" w:sz="0" w:space="0" w:color="auto"/>
                    <w:right w:val="none" w:sz="0" w:space="0" w:color="auto"/>
                  </w:divBdr>
                </w:div>
              </w:divsChild>
            </w:div>
            <w:div w:id="1498184488">
              <w:marLeft w:val="0"/>
              <w:marRight w:val="0"/>
              <w:marTop w:val="0"/>
              <w:marBottom w:val="0"/>
              <w:divBdr>
                <w:top w:val="none" w:sz="0" w:space="0" w:color="auto"/>
                <w:left w:val="none" w:sz="0" w:space="0" w:color="auto"/>
                <w:bottom w:val="none" w:sz="0" w:space="0" w:color="auto"/>
                <w:right w:val="none" w:sz="0" w:space="0" w:color="auto"/>
              </w:divBdr>
              <w:divsChild>
                <w:div w:id="987440012">
                  <w:marLeft w:val="0"/>
                  <w:marRight w:val="0"/>
                  <w:marTop w:val="0"/>
                  <w:marBottom w:val="0"/>
                  <w:divBdr>
                    <w:top w:val="none" w:sz="0" w:space="0" w:color="auto"/>
                    <w:left w:val="none" w:sz="0" w:space="0" w:color="auto"/>
                    <w:bottom w:val="none" w:sz="0" w:space="0" w:color="auto"/>
                    <w:right w:val="none" w:sz="0" w:space="0" w:color="auto"/>
                  </w:divBdr>
                </w:div>
                <w:div w:id="1037975171">
                  <w:marLeft w:val="0"/>
                  <w:marRight w:val="0"/>
                  <w:marTop w:val="0"/>
                  <w:marBottom w:val="0"/>
                  <w:divBdr>
                    <w:top w:val="none" w:sz="0" w:space="0" w:color="auto"/>
                    <w:left w:val="none" w:sz="0" w:space="0" w:color="auto"/>
                    <w:bottom w:val="none" w:sz="0" w:space="0" w:color="auto"/>
                    <w:right w:val="none" w:sz="0" w:space="0" w:color="auto"/>
                  </w:divBdr>
                </w:div>
                <w:div w:id="1278752765">
                  <w:marLeft w:val="0"/>
                  <w:marRight w:val="0"/>
                  <w:marTop w:val="0"/>
                  <w:marBottom w:val="0"/>
                  <w:divBdr>
                    <w:top w:val="none" w:sz="0" w:space="0" w:color="auto"/>
                    <w:left w:val="none" w:sz="0" w:space="0" w:color="auto"/>
                    <w:bottom w:val="none" w:sz="0" w:space="0" w:color="auto"/>
                    <w:right w:val="none" w:sz="0" w:space="0" w:color="auto"/>
                  </w:divBdr>
                </w:div>
                <w:div w:id="118960288">
                  <w:marLeft w:val="0"/>
                  <w:marRight w:val="0"/>
                  <w:marTop w:val="0"/>
                  <w:marBottom w:val="0"/>
                  <w:divBdr>
                    <w:top w:val="none" w:sz="0" w:space="0" w:color="auto"/>
                    <w:left w:val="none" w:sz="0" w:space="0" w:color="auto"/>
                    <w:bottom w:val="none" w:sz="0" w:space="0" w:color="auto"/>
                    <w:right w:val="none" w:sz="0" w:space="0" w:color="auto"/>
                  </w:divBdr>
                </w:div>
                <w:div w:id="300379991">
                  <w:marLeft w:val="0"/>
                  <w:marRight w:val="0"/>
                  <w:marTop w:val="0"/>
                  <w:marBottom w:val="0"/>
                  <w:divBdr>
                    <w:top w:val="none" w:sz="0" w:space="0" w:color="auto"/>
                    <w:left w:val="none" w:sz="0" w:space="0" w:color="auto"/>
                    <w:bottom w:val="none" w:sz="0" w:space="0" w:color="auto"/>
                    <w:right w:val="none" w:sz="0" w:space="0" w:color="auto"/>
                  </w:divBdr>
                </w:div>
                <w:div w:id="116487542">
                  <w:marLeft w:val="0"/>
                  <w:marRight w:val="0"/>
                  <w:marTop w:val="0"/>
                  <w:marBottom w:val="0"/>
                  <w:divBdr>
                    <w:top w:val="none" w:sz="0" w:space="0" w:color="auto"/>
                    <w:left w:val="none" w:sz="0" w:space="0" w:color="auto"/>
                    <w:bottom w:val="none" w:sz="0" w:space="0" w:color="auto"/>
                    <w:right w:val="none" w:sz="0" w:space="0" w:color="auto"/>
                  </w:divBdr>
                </w:div>
              </w:divsChild>
            </w:div>
            <w:div w:id="1681812033">
              <w:marLeft w:val="0"/>
              <w:marRight w:val="0"/>
              <w:marTop w:val="0"/>
              <w:marBottom w:val="0"/>
              <w:divBdr>
                <w:top w:val="none" w:sz="0" w:space="0" w:color="auto"/>
                <w:left w:val="none" w:sz="0" w:space="0" w:color="auto"/>
                <w:bottom w:val="none" w:sz="0" w:space="0" w:color="auto"/>
                <w:right w:val="none" w:sz="0" w:space="0" w:color="auto"/>
              </w:divBdr>
              <w:divsChild>
                <w:div w:id="1746757609">
                  <w:marLeft w:val="0"/>
                  <w:marRight w:val="0"/>
                  <w:marTop w:val="0"/>
                  <w:marBottom w:val="0"/>
                  <w:divBdr>
                    <w:top w:val="none" w:sz="0" w:space="0" w:color="auto"/>
                    <w:left w:val="none" w:sz="0" w:space="0" w:color="auto"/>
                    <w:bottom w:val="none" w:sz="0" w:space="0" w:color="auto"/>
                    <w:right w:val="none" w:sz="0" w:space="0" w:color="auto"/>
                  </w:divBdr>
                </w:div>
                <w:div w:id="71439402">
                  <w:marLeft w:val="0"/>
                  <w:marRight w:val="0"/>
                  <w:marTop w:val="0"/>
                  <w:marBottom w:val="0"/>
                  <w:divBdr>
                    <w:top w:val="none" w:sz="0" w:space="0" w:color="auto"/>
                    <w:left w:val="none" w:sz="0" w:space="0" w:color="auto"/>
                    <w:bottom w:val="none" w:sz="0" w:space="0" w:color="auto"/>
                    <w:right w:val="none" w:sz="0" w:space="0" w:color="auto"/>
                  </w:divBdr>
                </w:div>
                <w:div w:id="685639360">
                  <w:marLeft w:val="0"/>
                  <w:marRight w:val="0"/>
                  <w:marTop w:val="0"/>
                  <w:marBottom w:val="0"/>
                  <w:divBdr>
                    <w:top w:val="none" w:sz="0" w:space="0" w:color="auto"/>
                    <w:left w:val="none" w:sz="0" w:space="0" w:color="auto"/>
                    <w:bottom w:val="none" w:sz="0" w:space="0" w:color="auto"/>
                    <w:right w:val="none" w:sz="0" w:space="0" w:color="auto"/>
                  </w:divBdr>
                </w:div>
                <w:div w:id="2063165051">
                  <w:marLeft w:val="0"/>
                  <w:marRight w:val="0"/>
                  <w:marTop w:val="0"/>
                  <w:marBottom w:val="0"/>
                  <w:divBdr>
                    <w:top w:val="none" w:sz="0" w:space="0" w:color="auto"/>
                    <w:left w:val="none" w:sz="0" w:space="0" w:color="auto"/>
                    <w:bottom w:val="none" w:sz="0" w:space="0" w:color="auto"/>
                    <w:right w:val="none" w:sz="0" w:space="0" w:color="auto"/>
                  </w:divBdr>
                </w:div>
                <w:div w:id="428237849">
                  <w:marLeft w:val="0"/>
                  <w:marRight w:val="0"/>
                  <w:marTop w:val="0"/>
                  <w:marBottom w:val="0"/>
                  <w:divBdr>
                    <w:top w:val="none" w:sz="0" w:space="0" w:color="auto"/>
                    <w:left w:val="none" w:sz="0" w:space="0" w:color="auto"/>
                    <w:bottom w:val="none" w:sz="0" w:space="0" w:color="auto"/>
                    <w:right w:val="none" w:sz="0" w:space="0" w:color="auto"/>
                  </w:divBdr>
                </w:div>
                <w:div w:id="1060792256">
                  <w:marLeft w:val="0"/>
                  <w:marRight w:val="0"/>
                  <w:marTop w:val="0"/>
                  <w:marBottom w:val="0"/>
                  <w:divBdr>
                    <w:top w:val="none" w:sz="0" w:space="0" w:color="auto"/>
                    <w:left w:val="none" w:sz="0" w:space="0" w:color="auto"/>
                    <w:bottom w:val="none" w:sz="0" w:space="0" w:color="auto"/>
                    <w:right w:val="none" w:sz="0" w:space="0" w:color="auto"/>
                  </w:divBdr>
                </w:div>
                <w:div w:id="1663965826">
                  <w:marLeft w:val="0"/>
                  <w:marRight w:val="0"/>
                  <w:marTop w:val="0"/>
                  <w:marBottom w:val="0"/>
                  <w:divBdr>
                    <w:top w:val="none" w:sz="0" w:space="0" w:color="auto"/>
                    <w:left w:val="none" w:sz="0" w:space="0" w:color="auto"/>
                    <w:bottom w:val="none" w:sz="0" w:space="0" w:color="auto"/>
                    <w:right w:val="none" w:sz="0" w:space="0" w:color="auto"/>
                  </w:divBdr>
                </w:div>
                <w:div w:id="518665452">
                  <w:marLeft w:val="0"/>
                  <w:marRight w:val="0"/>
                  <w:marTop w:val="0"/>
                  <w:marBottom w:val="0"/>
                  <w:divBdr>
                    <w:top w:val="none" w:sz="0" w:space="0" w:color="auto"/>
                    <w:left w:val="none" w:sz="0" w:space="0" w:color="auto"/>
                    <w:bottom w:val="none" w:sz="0" w:space="0" w:color="auto"/>
                    <w:right w:val="none" w:sz="0" w:space="0" w:color="auto"/>
                  </w:divBdr>
                </w:div>
              </w:divsChild>
            </w:div>
            <w:div w:id="19217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4820</Words>
  <Characters>28924</Characters>
  <Application>Microsoft Office Word</Application>
  <DocSecurity>0</DocSecurity>
  <Lines>241</Lines>
  <Paragraphs>67</Paragraphs>
  <ScaleCrop>false</ScaleCrop>
  <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Klimek.</dc:creator>
  <cp:keywords/>
  <dc:description/>
  <cp:lastModifiedBy>Teresa Klimek.</cp:lastModifiedBy>
  <cp:revision>2</cp:revision>
  <dcterms:created xsi:type="dcterms:W3CDTF">2019-06-24T12:52:00Z</dcterms:created>
  <dcterms:modified xsi:type="dcterms:W3CDTF">2019-06-24T12:58:00Z</dcterms:modified>
</cp:coreProperties>
</file>